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08FA" w14:textId="458E6524" w:rsidR="00CF32B8" w:rsidRDefault="00CF32B8" w:rsidP="0086453F">
      <w:pPr>
        <w:rPr>
          <w:rFonts w:ascii="Arial" w:hAnsi="Arial" w:cs="Arial"/>
          <w:b/>
          <w:sz w:val="28"/>
        </w:rPr>
      </w:pPr>
      <w:r w:rsidRPr="00CF32B8">
        <w:rPr>
          <w:rFonts w:ascii="Arial" w:hAnsi="Arial" w:cs="Arial"/>
          <w:b/>
          <w:sz w:val="28"/>
        </w:rPr>
        <w:t xml:space="preserve">msg </w:t>
      </w:r>
      <w:proofErr w:type="spellStart"/>
      <w:r w:rsidRPr="00CF32B8">
        <w:rPr>
          <w:rFonts w:ascii="Arial" w:hAnsi="Arial" w:cs="Arial"/>
          <w:b/>
          <w:sz w:val="28"/>
        </w:rPr>
        <w:t>nexinsure</w:t>
      </w:r>
      <w:proofErr w:type="spellEnd"/>
      <w:r w:rsidRPr="00CF32B8">
        <w:rPr>
          <w:rFonts w:ascii="Arial" w:hAnsi="Arial" w:cs="Arial"/>
          <w:b/>
          <w:sz w:val="28"/>
        </w:rPr>
        <w:t xml:space="preserve"> und BSI: Starke</w:t>
      </w:r>
      <w:bookmarkStart w:id="0" w:name="_GoBack"/>
      <w:bookmarkEnd w:id="0"/>
      <w:r w:rsidRPr="00CF32B8">
        <w:rPr>
          <w:rFonts w:ascii="Arial" w:hAnsi="Arial" w:cs="Arial"/>
          <w:b/>
          <w:sz w:val="28"/>
        </w:rPr>
        <w:t xml:space="preserve"> Partnerschaft im Bereich Customer Journey Management</w:t>
      </w:r>
    </w:p>
    <w:p w14:paraId="02CAEC79" w14:textId="77777777" w:rsidR="0080103A" w:rsidRPr="00CF32B8" w:rsidRDefault="0080103A" w:rsidP="0086453F">
      <w:pPr>
        <w:rPr>
          <w:rFonts w:ascii="Arial" w:hAnsi="Arial" w:cs="Arial"/>
          <w:b/>
          <w:sz w:val="28"/>
        </w:rPr>
      </w:pPr>
    </w:p>
    <w:p w14:paraId="6452986B" w14:textId="77777777" w:rsidR="00CF32B8" w:rsidRPr="00CF32B8" w:rsidRDefault="00CF32B8" w:rsidP="00CF32B8">
      <w:pPr>
        <w:rPr>
          <w:rFonts w:ascii="Arial" w:hAnsi="Arial" w:cs="Arial"/>
          <w:b/>
        </w:rPr>
      </w:pPr>
      <w:r w:rsidRPr="00CF32B8">
        <w:rPr>
          <w:rFonts w:ascii="Arial" w:hAnsi="Arial" w:cs="Arial"/>
          <w:b/>
        </w:rPr>
        <w:t xml:space="preserve">Ismaning/München, 5. Februar 2020 – Der Softwarehersteller BSI und das IT- und Beratungsunternehmen msg </w:t>
      </w:r>
      <w:proofErr w:type="spellStart"/>
      <w:r w:rsidRPr="00CF32B8">
        <w:rPr>
          <w:rFonts w:ascii="Arial" w:hAnsi="Arial" w:cs="Arial"/>
          <w:b/>
        </w:rPr>
        <w:t>nexinsure</w:t>
      </w:r>
      <w:proofErr w:type="spellEnd"/>
      <w:r w:rsidRPr="00CF32B8">
        <w:rPr>
          <w:rFonts w:ascii="Arial" w:hAnsi="Arial" w:cs="Arial"/>
          <w:b/>
        </w:rPr>
        <w:t xml:space="preserve"> besiegeln ihre strategische Partnerschaft mit dem Ziel, Versicherer rund um das Thema Customer Journey Management vollumfänglich und aus einer Hand beraten zu können. Dabei ergänzen sich BSI und msg </w:t>
      </w:r>
      <w:proofErr w:type="spellStart"/>
      <w:r w:rsidRPr="00CF32B8">
        <w:rPr>
          <w:rFonts w:ascii="Arial" w:hAnsi="Arial" w:cs="Arial"/>
          <w:b/>
        </w:rPr>
        <w:t>nexinsure</w:t>
      </w:r>
      <w:proofErr w:type="spellEnd"/>
      <w:r w:rsidRPr="00CF32B8">
        <w:rPr>
          <w:rFonts w:ascii="Arial" w:hAnsi="Arial" w:cs="Arial"/>
          <w:b/>
        </w:rPr>
        <w:t xml:space="preserve"> ideal in ihrem Produktportfolio und setzen gemeinsam strategisch auf die Architektur der SDA SE Open </w:t>
      </w:r>
      <w:proofErr w:type="spellStart"/>
      <w:r w:rsidRPr="00CF32B8">
        <w:rPr>
          <w:rFonts w:ascii="Arial" w:hAnsi="Arial" w:cs="Arial"/>
          <w:b/>
        </w:rPr>
        <w:t>Industry</w:t>
      </w:r>
      <w:proofErr w:type="spellEnd"/>
      <w:r w:rsidRPr="00CF32B8">
        <w:rPr>
          <w:rFonts w:ascii="Arial" w:hAnsi="Arial" w:cs="Arial"/>
          <w:b/>
        </w:rPr>
        <w:t xml:space="preserve"> Solutions, die im Sinne der Plattformökonomie Versicherer mit verschiedenen Anbietern und Services für zielgruppenorientierte Kundenansprache vernetzt.</w:t>
      </w:r>
    </w:p>
    <w:p w14:paraId="4FAE3622" w14:textId="5224CC9F" w:rsidR="00CF32B8" w:rsidRPr="00CF32B8" w:rsidRDefault="00CF32B8" w:rsidP="00CF32B8">
      <w:pPr>
        <w:rPr>
          <w:rFonts w:ascii="Arial" w:hAnsi="Arial" w:cs="Arial"/>
        </w:rPr>
      </w:pPr>
      <w:r w:rsidRPr="00CF32B8">
        <w:rPr>
          <w:rFonts w:ascii="Arial" w:hAnsi="Arial" w:cs="Arial"/>
        </w:rPr>
        <w:t xml:space="preserve">Auch die Versicherungswirtschaft bekommt die Auswirkungen der Digitalisierung auf die Geschäftsmodelle, Prozesse und die Kundeninteraktion zu spüren und muss auf die veränderten Kundenbedürfnisse adäquat reagieren. Eine personalisierte, zielgruppenorientierte Kundenansprache ist dabei zentral. Sowohl BSI als auch msg </w:t>
      </w:r>
      <w:proofErr w:type="spellStart"/>
      <w:r w:rsidRPr="00CF32B8">
        <w:rPr>
          <w:rFonts w:ascii="Arial" w:hAnsi="Arial" w:cs="Arial"/>
        </w:rPr>
        <w:t>nexinsure</w:t>
      </w:r>
      <w:proofErr w:type="spellEnd"/>
      <w:r w:rsidRPr="00CF32B8">
        <w:rPr>
          <w:rFonts w:ascii="Arial" w:hAnsi="Arial" w:cs="Arial"/>
        </w:rPr>
        <w:t xml:space="preserve"> begleiten Versicherungsunternehmen auf diesem Weg: BSI mit seinen Softwarelösungen für CRM und Marketing Automation, msg </w:t>
      </w:r>
      <w:proofErr w:type="spellStart"/>
      <w:r w:rsidRPr="00CF32B8">
        <w:rPr>
          <w:rFonts w:ascii="Arial" w:hAnsi="Arial" w:cs="Arial"/>
        </w:rPr>
        <w:t>nexinsure</w:t>
      </w:r>
      <w:proofErr w:type="spellEnd"/>
      <w:r w:rsidRPr="00CF32B8">
        <w:rPr>
          <w:rFonts w:ascii="Arial" w:hAnsi="Arial" w:cs="Arial"/>
        </w:rPr>
        <w:t xml:space="preserve"> mit ihrer Versicherungs</w:t>
      </w:r>
      <w:r>
        <w:rPr>
          <w:rFonts w:ascii="Arial" w:hAnsi="Arial" w:cs="Arial"/>
        </w:rPr>
        <w:t xml:space="preserve">plattform </w:t>
      </w:r>
      <w:proofErr w:type="spellStart"/>
      <w:proofErr w:type="gramStart"/>
      <w:r>
        <w:rPr>
          <w:rFonts w:ascii="Arial" w:hAnsi="Arial" w:cs="Arial"/>
        </w:rPr>
        <w:t>msg.Insurance</w:t>
      </w:r>
      <w:proofErr w:type="spellEnd"/>
      <w:proofErr w:type="gramEnd"/>
      <w:r>
        <w:rPr>
          <w:rFonts w:ascii="Arial" w:hAnsi="Arial" w:cs="Arial"/>
        </w:rPr>
        <w:t xml:space="preserve"> Suite. „</w:t>
      </w:r>
      <w:r w:rsidRPr="00CF32B8">
        <w:rPr>
          <w:rFonts w:ascii="Arial" w:hAnsi="Arial" w:cs="Arial"/>
        </w:rPr>
        <w:t xml:space="preserve">msg </w:t>
      </w:r>
      <w:proofErr w:type="spellStart"/>
      <w:r w:rsidRPr="00CF32B8">
        <w:rPr>
          <w:rFonts w:ascii="Arial" w:hAnsi="Arial" w:cs="Arial"/>
        </w:rPr>
        <w:t>nexinsure</w:t>
      </w:r>
      <w:proofErr w:type="spellEnd"/>
      <w:r w:rsidRPr="00CF32B8">
        <w:rPr>
          <w:rFonts w:ascii="Arial" w:hAnsi="Arial" w:cs="Arial"/>
        </w:rPr>
        <w:t xml:space="preserve"> und wir von BSI sind beide sehr präsent in der deutschen Versicherungslandschaft und sind uns immer wieder im Markt begegnet. Nicht zuletzt bei einem gemeinsamen großen Kundenprojekt haben wir gemerkt, dass wir uns ideal ergänzen. Zusammen bieten wir Versicherungskunden das Beratungs- und Umsetzungs-Know-how für eine zielgruppenorientierte, personalisier</w:t>
      </w:r>
      <w:r>
        <w:rPr>
          <w:rFonts w:ascii="Arial" w:hAnsi="Arial" w:cs="Arial"/>
        </w:rPr>
        <w:t>te und digitale Kundenansprache“</w:t>
      </w:r>
      <w:r w:rsidRPr="00CF32B8">
        <w:rPr>
          <w:rFonts w:ascii="Arial" w:hAnsi="Arial" w:cs="Arial"/>
        </w:rPr>
        <w:t xml:space="preserve">, freut sich Oliver Hechler, BSI Geschäftsführer Deutschland und Insurance Community Manager. </w:t>
      </w:r>
    </w:p>
    <w:p w14:paraId="695F9A74" w14:textId="77777777" w:rsidR="00CF32B8" w:rsidRPr="00CF32B8" w:rsidRDefault="00CF32B8" w:rsidP="00CF32B8">
      <w:pPr>
        <w:rPr>
          <w:rFonts w:ascii="Arial" w:hAnsi="Arial" w:cs="Arial"/>
          <w:b/>
        </w:rPr>
      </w:pPr>
      <w:r w:rsidRPr="00CF32B8">
        <w:rPr>
          <w:rFonts w:ascii="Arial" w:hAnsi="Arial" w:cs="Arial"/>
          <w:b/>
        </w:rPr>
        <w:t>Stärkung der Plattformökonomie im Insurance-Bereich</w:t>
      </w:r>
    </w:p>
    <w:p w14:paraId="13B547C2" w14:textId="77777777" w:rsidR="00CF32B8" w:rsidRPr="00CF32B8" w:rsidRDefault="00CF32B8" w:rsidP="00CF32B8">
      <w:pPr>
        <w:rPr>
          <w:rFonts w:ascii="Arial" w:hAnsi="Arial" w:cs="Arial"/>
        </w:rPr>
      </w:pPr>
      <w:r w:rsidRPr="00CF32B8">
        <w:rPr>
          <w:rFonts w:ascii="Arial" w:hAnsi="Arial" w:cs="Arial"/>
        </w:rPr>
        <w:t xml:space="preserve">Auf Basis der Service Dominierten Architektur der SDA SE, an der sich die Signal Iduna, msg </w:t>
      </w:r>
      <w:proofErr w:type="spellStart"/>
      <w:r w:rsidRPr="00CF32B8">
        <w:rPr>
          <w:rFonts w:ascii="Arial" w:hAnsi="Arial" w:cs="Arial"/>
        </w:rPr>
        <w:t>group</w:t>
      </w:r>
      <w:proofErr w:type="spellEnd"/>
      <w:r w:rsidRPr="00CF32B8">
        <w:rPr>
          <w:rFonts w:ascii="Arial" w:hAnsi="Arial" w:cs="Arial"/>
        </w:rPr>
        <w:t xml:space="preserve">, Allianz X und Debeka beteiligt haben, und des damit verbundenen Plattformgedankens soll ein digitales Ökosystem aufgebaut werden. Die Service Dominierte Architektur dient als digitales Baukastensystem, das Versicherer für den Aufbau eigener Serviceplattformen nutzen können. Über die Systeme und Schnittstellen der SDA werden externe Partner in das Ökosystem der Versicherung integriert sowie digitale Services für Endkunden zugänglich gemacht. </w:t>
      </w:r>
    </w:p>
    <w:p w14:paraId="2C8E9B5E" w14:textId="77777777" w:rsidR="00CF32B8" w:rsidRPr="00CF32B8" w:rsidRDefault="00CF32B8" w:rsidP="00CF32B8">
      <w:pPr>
        <w:rPr>
          <w:rFonts w:ascii="Arial" w:hAnsi="Arial" w:cs="Arial"/>
        </w:rPr>
      </w:pPr>
      <w:r w:rsidRPr="00CF32B8">
        <w:rPr>
          <w:rFonts w:ascii="Arial" w:hAnsi="Arial" w:cs="Arial"/>
        </w:rPr>
        <w:t xml:space="preserve">msg </w:t>
      </w:r>
      <w:proofErr w:type="spellStart"/>
      <w:r w:rsidRPr="00CF32B8">
        <w:rPr>
          <w:rFonts w:ascii="Arial" w:hAnsi="Arial" w:cs="Arial"/>
        </w:rPr>
        <w:t>nexinsure</w:t>
      </w:r>
      <w:proofErr w:type="spellEnd"/>
      <w:r w:rsidRPr="00CF32B8">
        <w:rPr>
          <w:rFonts w:ascii="Arial" w:hAnsi="Arial" w:cs="Arial"/>
        </w:rPr>
        <w:t xml:space="preserve"> bietet Versicherern neben langjähriger Beratungserfahrung im Bereich Master Data Management mit der </w:t>
      </w:r>
      <w:proofErr w:type="spellStart"/>
      <w:proofErr w:type="gramStart"/>
      <w:r w:rsidRPr="00CF32B8">
        <w:rPr>
          <w:rFonts w:ascii="Arial" w:hAnsi="Arial" w:cs="Arial"/>
        </w:rPr>
        <w:t>msg.Insurance</w:t>
      </w:r>
      <w:proofErr w:type="spellEnd"/>
      <w:proofErr w:type="gramEnd"/>
      <w:r w:rsidRPr="00CF32B8">
        <w:rPr>
          <w:rFonts w:ascii="Arial" w:hAnsi="Arial" w:cs="Arial"/>
        </w:rPr>
        <w:t xml:space="preserve"> Suite eine umfassende Lösung für die Bestands-, Schaden- und Leistungsverwaltung (System </w:t>
      </w:r>
      <w:proofErr w:type="spellStart"/>
      <w:r w:rsidRPr="00CF32B8">
        <w:rPr>
          <w:rFonts w:ascii="Arial" w:hAnsi="Arial" w:cs="Arial"/>
        </w:rPr>
        <w:t>of</w:t>
      </w:r>
      <w:proofErr w:type="spellEnd"/>
      <w:r w:rsidRPr="00CF32B8">
        <w:rPr>
          <w:rFonts w:ascii="Arial" w:hAnsi="Arial" w:cs="Arial"/>
        </w:rPr>
        <w:t xml:space="preserve"> Records) sowie der passenden Cross Systeme. BSI liefert mit seinen innovativen und benutzerfreundlichen CRM- und Marketing Automation-Lösungen das Frontend im </w:t>
      </w:r>
      <w:proofErr w:type="spellStart"/>
      <w:r w:rsidRPr="00CF32B8">
        <w:rPr>
          <w:rFonts w:ascii="Arial" w:hAnsi="Arial" w:cs="Arial"/>
        </w:rPr>
        <w:t>responsiven</w:t>
      </w:r>
      <w:proofErr w:type="spellEnd"/>
      <w:r w:rsidRPr="00CF32B8">
        <w:rPr>
          <w:rFonts w:ascii="Arial" w:hAnsi="Arial" w:cs="Arial"/>
        </w:rPr>
        <w:t xml:space="preserve"> Design und die Möglichkeit, direkt mit den Kunden zu interagieren (System </w:t>
      </w:r>
      <w:proofErr w:type="spellStart"/>
      <w:r w:rsidRPr="00CF32B8">
        <w:rPr>
          <w:rFonts w:ascii="Arial" w:hAnsi="Arial" w:cs="Arial"/>
        </w:rPr>
        <w:t>of</w:t>
      </w:r>
      <w:proofErr w:type="spellEnd"/>
      <w:r w:rsidRPr="00CF32B8">
        <w:rPr>
          <w:rFonts w:ascii="Arial" w:hAnsi="Arial" w:cs="Arial"/>
        </w:rPr>
        <w:t xml:space="preserve"> Engagement). Die Service-Plattform SDA stellt das Bindeglied zwischen den beiden Systemen dar.</w:t>
      </w:r>
    </w:p>
    <w:p w14:paraId="27598BAC" w14:textId="0C699ABA" w:rsidR="007F12AB" w:rsidRPr="007F12AB" w:rsidRDefault="00CF32B8" w:rsidP="00CF32B8">
      <w:pPr>
        <w:rPr>
          <w:rFonts w:ascii="Arial" w:hAnsi="Arial" w:cs="Arial"/>
        </w:rPr>
      </w:pPr>
      <w:r w:rsidRPr="00CF32B8">
        <w:rPr>
          <w:rFonts w:ascii="Arial" w:hAnsi="Arial" w:cs="Arial"/>
        </w:rPr>
        <w:t xml:space="preserve">Versicherungskunden profitieren von der Partnerschaft der beiden Branchenexperten msg </w:t>
      </w:r>
      <w:proofErr w:type="spellStart"/>
      <w:r w:rsidRPr="00CF32B8">
        <w:rPr>
          <w:rFonts w:ascii="Arial" w:hAnsi="Arial" w:cs="Arial"/>
        </w:rPr>
        <w:t>nexinsure</w:t>
      </w:r>
      <w:proofErr w:type="spellEnd"/>
      <w:r w:rsidRPr="00CF32B8">
        <w:rPr>
          <w:rFonts w:ascii="Arial" w:hAnsi="Arial" w:cs="Arial"/>
        </w:rPr>
        <w:t xml:space="preserve"> und BSI beim Aufbau eines Service-Ökosystems und der Modernisierung des Kunden- und Lead- Managements. Sie erhalten innovative Technologien und ein </w:t>
      </w:r>
      <w:r w:rsidRPr="00CF32B8">
        <w:rPr>
          <w:rFonts w:ascii="Arial" w:hAnsi="Arial" w:cs="Arial"/>
        </w:rPr>
        <w:lastRenderedPageBreak/>
        <w:t xml:space="preserve">kompetentes, verlässliches Projektmanagement aus einer Hand. </w:t>
      </w:r>
      <w:r>
        <w:rPr>
          <w:rFonts w:ascii="Arial" w:hAnsi="Arial" w:cs="Arial"/>
        </w:rPr>
        <w:t>„</w:t>
      </w:r>
      <w:r w:rsidRPr="00CF32B8">
        <w:rPr>
          <w:rFonts w:ascii="Arial" w:hAnsi="Arial" w:cs="Arial"/>
        </w:rPr>
        <w:t xml:space="preserve">Die Zusammenarbeit mit BSI ist eine </w:t>
      </w:r>
      <w:proofErr w:type="spellStart"/>
      <w:r w:rsidRPr="00CF32B8">
        <w:rPr>
          <w:rFonts w:ascii="Arial" w:hAnsi="Arial" w:cs="Arial"/>
        </w:rPr>
        <w:t>Win</w:t>
      </w:r>
      <w:proofErr w:type="spellEnd"/>
      <w:r w:rsidRPr="00CF32B8">
        <w:rPr>
          <w:rFonts w:ascii="Arial" w:hAnsi="Arial" w:cs="Arial"/>
        </w:rPr>
        <w:t>-</w:t>
      </w:r>
      <w:proofErr w:type="spellStart"/>
      <w:r w:rsidRPr="00CF32B8">
        <w:rPr>
          <w:rFonts w:ascii="Arial" w:hAnsi="Arial" w:cs="Arial"/>
        </w:rPr>
        <w:t>Win</w:t>
      </w:r>
      <w:proofErr w:type="spellEnd"/>
      <w:r w:rsidRPr="00CF32B8">
        <w:rPr>
          <w:rFonts w:ascii="Arial" w:hAnsi="Arial" w:cs="Arial"/>
        </w:rPr>
        <w:t>-</w:t>
      </w:r>
      <w:proofErr w:type="spellStart"/>
      <w:r w:rsidRPr="00CF32B8">
        <w:rPr>
          <w:rFonts w:ascii="Arial" w:hAnsi="Arial" w:cs="Arial"/>
        </w:rPr>
        <w:t>Win</w:t>
      </w:r>
      <w:proofErr w:type="spellEnd"/>
      <w:r w:rsidRPr="00CF32B8">
        <w:rPr>
          <w:rFonts w:ascii="Arial" w:hAnsi="Arial" w:cs="Arial"/>
        </w:rPr>
        <w:t>-Situation: BSI überzeugt mit seinen CRM- und Marketing Automation-Funktionalitäten, wir bringen das Wissen und die Lösung im Bereich Master Data Management sowie eine starke Beratungsmannschaft – und die Kunden profitieren von einem innovativen digit</w:t>
      </w:r>
      <w:r>
        <w:rPr>
          <w:rFonts w:ascii="Arial" w:hAnsi="Arial" w:cs="Arial"/>
        </w:rPr>
        <w:t>alen Kundenbeziehungsmanagement“</w:t>
      </w:r>
      <w:r w:rsidRPr="00CF32B8">
        <w:rPr>
          <w:rFonts w:ascii="Arial" w:hAnsi="Arial" w:cs="Arial"/>
        </w:rPr>
        <w:t xml:space="preserve">, fasst Jens </w:t>
      </w:r>
      <w:proofErr w:type="spellStart"/>
      <w:r w:rsidRPr="00CF32B8">
        <w:rPr>
          <w:rFonts w:ascii="Arial" w:hAnsi="Arial" w:cs="Arial"/>
        </w:rPr>
        <w:t>Stäcker</w:t>
      </w:r>
      <w:proofErr w:type="spellEnd"/>
      <w:r w:rsidRPr="00CF32B8">
        <w:rPr>
          <w:rFonts w:ascii="Arial" w:hAnsi="Arial" w:cs="Arial"/>
        </w:rPr>
        <w:t xml:space="preserve">, </w:t>
      </w:r>
      <w:proofErr w:type="spellStart"/>
      <w:r w:rsidRPr="00CF32B8">
        <w:rPr>
          <w:rFonts w:ascii="Arial" w:hAnsi="Arial" w:cs="Arial"/>
        </w:rPr>
        <w:t>Vorstandsvorsitzener</w:t>
      </w:r>
      <w:proofErr w:type="spellEnd"/>
      <w:r w:rsidRPr="00CF32B8">
        <w:rPr>
          <w:rFonts w:ascii="Arial" w:hAnsi="Arial" w:cs="Arial"/>
        </w:rPr>
        <w:t xml:space="preserve"> bei msg </w:t>
      </w:r>
      <w:proofErr w:type="spellStart"/>
      <w:r w:rsidRPr="00CF32B8">
        <w:rPr>
          <w:rFonts w:ascii="Arial" w:hAnsi="Arial" w:cs="Arial"/>
        </w:rPr>
        <w:t>nexinsure</w:t>
      </w:r>
      <w:proofErr w:type="spellEnd"/>
      <w:r w:rsidRPr="00CF32B8">
        <w:rPr>
          <w:rFonts w:ascii="Arial" w:hAnsi="Arial" w:cs="Arial"/>
        </w:rPr>
        <w:t>, die Kooperation zusammen.</w:t>
      </w:r>
    </w:p>
    <w:p w14:paraId="4AA647A5" w14:textId="77777777" w:rsidR="00CF32B8" w:rsidRDefault="00CF32B8" w:rsidP="00F4091C">
      <w:pPr>
        <w:rPr>
          <w:rFonts w:ascii="Calibri" w:eastAsia="Calibri" w:hAnsi="Calibri" w:cs="Calibri"/>
          <w:b/>
          <w:bCs/>
          <w:sz w:val="20"/>
          <w:szCs w:val="20"/>
          <w:lang w:val="en-US"/>
        </w:rPr>
      </w:pPr>
    </w:p>
    <w:p w14:paraId="23B7F5D1" w14:textId="1BD63769" w:rsidR="00CF32B8" w:rsidRPr="00CF32B8" w:rsidRDefault="00CF32B8" w:rsidP="00CF32B8">
      <w:pPr>
        <w:pStyle w:val="Teaser"/>
        <w:spacing w:after="0" w:line="259" w:lineRule="auto"/>
        <w:rPr>
          <w:rStyle w:val="Ohne"/>
          <w:rFonts w:ascii="Calibri" w:eastAsia="Calibri" w:hAnsi="Calibri" w:cs="Calibri"/>
          <w:bCs/>
          <w:sz w:val="20"/>
        </w:rPr>
      </w:pPr>
      <w:r w:rsidRPr="00CF32B8">
        <w:rPr>
          <w:sz w:val="20"/>
        </w:rPr>
        <w:t>Kontakt BSI</w:t>
      </w:r>
      <w:r w:rsidRPr="00CF32B8">
        <w:rPr>
          <w:sz w:val="20"/>
        </w:rPr>
        <w:tab/>
      </w:r>
      <w:r w:rsidRPr="00CF32B8">
        <w:rPr>
          <w:sz w:val="20"/>
        </w:rPr>
        <w:tab/>
      </w:r>
      <w:r w:rsidRPr="00CF32B8">
        <w:rPr>
          <w:sz w:val="20"/>
        </w:rPr>
        <w:tab/>
      </w:r>
      <w:r w:rsidRPr="00CF32B8">
        <w:rPr>
          <w:sz w:val="20"/>
        </w:rPr>
        <w:tab/>
      </w:r>
      <w:r w:rsidRPr="00CF32B8">
        <w:rPr>
          <w:sz w:val="20"/>
        </w:rPr>
        <w:tab/>
      </w:r>
      <w:r w:rsidRPr="00CF32B8">
        <w:rPr>
          <w:sz w:val="20"/>
        </w:rPr>
        <w:tab/>
      </w:r>
      <w:r w:rsidRPr="00CF32B8">
        <w:rPr>
          <w:rStyle w:val="Ohne"/>
          <w:rFonts w:ascii="Calibri" w:eastAsia="Calibri" w:hAnsi="Calibri" w:cs="Calibri"/>
          <w:bCs/>
          <w:sz w:val="20"/>
        </w:rPr>
        <w:t xml:space="preserve">Kontakt msg </w:t>
      </w:r>
      <w:proofErr w:type="spellStart"/>
      <w:r w:rsidRPr="00CF32B8">
        <w:rPr>
          <w:rStyle w:val="Ohne"/>
          <w:rFonts w:ascii="Calibri" w:eastAsia="Calibri" w:hAnsi="Calibri" w:cs="Calibri"/>
          <w:bCs/>
          <w:sz w:val="20"/>
        </w:rPr>
        <w:t>nexinsure</w:t>
      </w:r>
      <w:proofErr w:type="spellEnd"/>
    </w:p>
    <w:p w14:paraId="04187869" w14:textId="77777777" w:rsidR="00CF32B8" w:rsidRPr="00CF32B8" w:rsidRDefault="00CF32B8" w:rsidP="00CF32B8">
      <w:pPr>
        <w:pStyle w:val="Teaser"/>
        <w:spacing w:after="0" w:line="259" w:lineRule="auto"/>
        <w:rPr>
          <w:rStyle w:val="Ohne"/>
          <w:rFonts w:ascii="Calibri" w:eastAsia="Calibri" w:hAnsi="Calibri" w:cs="Calibri"/>
          <w:b w:val="0"/>
          <w:bCs/>
          <w:sz w:val="20"/>
        </w:rPr>
      </w:pPr>
    </w:p>
    <w:p w14:paraId="43B09416" w14:textId="1AAB8585" w:rsidR="00CF32B8" w:rsidRPr="00CF32B8" w:rsidRDefault="00CF32B8" w:rsidP="00CF32B8">
      <w:pPr>
        <w:spacing w:after="0"/>
        <w:rPr>
          <w:rStyle w:val="Ohne"/>
          <w:rFonts w:ascii="Calibri" w:eastAsia="Calibri" w:hAnsi="Calibri" w:cs="Calibri"/>
          <w:sz w:val="20"/>
          <w:lang w:val="en-US"/>
        </w:rPr>
      </w:pPr>
      <w:r w:rsidRPr="00CF32B8">
        <w:rPr>
          <w:rStyle w:val="Ohne"/>
          <w:rFonts w:ascii="Calibri" w:eastAsia="Calibri" w:hAnsi="Calibri" w:cs="Calibri"/>
          <w:sz w:val="20"/>
          <w:lang w:val="en-US"/>
        </w:rPr>
        <w:t xml:space="preserve">Charlotte </w:t>
      </w:r>
      <w:proofErr w:type="spellStart"/>
      <w:r w:rsidRPr="00CF32B8">
        <w:rPr>
          <w:rStyle w:val="Ohne"/>
          <w:rFonts w:ascii="Calibri" w:eastAsia="Calibri" w:hAnsi="Calibri" w:cs="Calibri"/>
          <w:sz w:val="20"/>
          <w:lang w:val="en-US"/>
        </w:rPr>
        <w:t>Malz</w:t>
      </w:r>
      <w:proofErr w:type="spellEnd"/>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t>Cornelia Thelen</w:t>
      </w:r>
    </w:p>
    <w:p w14:paraId="635E28B8" w14:textId="58966387" w:rsidR="00CF32B8" w:rsidRPr="00CF32B8" w:rsidRDefault="00CF32B8" w:rsidP="00CF32B8">
      <w:pPr>
        <w:spacing w:after="0"/>
        <w:rPr>
          <w:rStyle w:val="Ohne"/>
          <w:rFonts w:ascii="Calibri" w:eastAsia="Calibri" w:hAnsi="Calibri" w:cs="Calibri"/>
          <w:sz w:val="20"/>
          <w:lang w:val="en-US"/>
        </w:rPr>
      </w:pPr>
      <w:r w:rsidRPr="00CF32B8">
        <w:rPr>
          <w:rStyle w:val="Ohne"/>
          <w:rFonts w:ascii="Calibri" w:eastAsia="Calibri" w:hAnsi="Calibri" w:cs="Calibri"/>
          <w:sz w:val="20"/>
          <w:lang w:val="en-US"/>
        </w:rPr>
        <w:t xml:space="preserve">Tel.: </w:t>
      </w:r>
      <w:r w:rsidRPr="00CF32B8">
        <w:rPr>
          <w:rStyle w:val="Ohne"/>
          <w:rFonts w:ascii="Calibri" w:eastAsia="Calibri" w:hAnsi="Calibri" w:cs="Calibri"/>
          <w:sz w:val="20"/>
          <w:lang w:val="en-US"/>
        </w:rPr>
        <w:t>+41 (0)417668633</w:t>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t xml:space="preserve">Tel.: </w:t>
      </w:r>
      <w:r w:rsidRPr="00CF32B8">
        <w:rPr>
          <w:rStyle w:val="Ohne"/>
          <w:rFonts w:ascii="Calibri" w:eastAsia="Calibri" w:hAnsi="Calibri" w:cs="Calibri"/>
          <w:sz w:val="20"/>
          <w:lang w:val="en-US"/>
        </w:rPr>
        <w:t>+49 (40)</w:t>
      </w:r>
      <w:r w:rsidRPr="00CF32B8">
        <w:rPr>
          <w:sz w:val="20"/>
          <w:lang w:val="en-US"/>
        </w:rPr>
        <w:t xml:space="preserve"> </w:t>
      </w:r>
      <w:r w:rsidRPr="00CF32B8">
        <w:rPr>
          <w:rStyle w:val="Ohne"/>
          <w:rFonts w:ascii="Calibri" w:eastAsia="Calibri" w:hAnsi="Calibri" w:cs="Calibri"/>
          <w:sz w:val="20"/>
          <w:lang w:val="en-US"/>
        </w:rPr>
        <w:t xml:space="preserve">378626-7048 </w:t>
      </w:r>
    </w:p>
    <w:p w14:paraId="2E4CF3DC" w14:textId="412E1110" w:rsidR="00CF32B8" w:rsidRPr="00CF32B8" w:rsidRDefault="00CF32B8" w:rsidP="00CF32B8">
      <w:pPr>
        <w:spacing w:after="0"/>
        <w:rPr>
          <w:b/>
          <w:sz w:val="20"/>
          <w:lang w:val="en-US"/>
        </w:rPr>
      </w:pPr>
      <w:r w:rsidRPr="00CF32B8">
        <w:rPr>
          <w:rFonts w:ascii="Calibri" w:eastAsia="Calibri" w:hAnsi="Calibri" w:cs="Calibri"/>
          <w:sz w:val="20"/>
          <w:lang w:val="en-US"/>
        </w:rPr>
        <w:t>charlotte.malz@bsi-software.com</w:t>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sidRPr="00CF32B8">
        <w:rPr>
          <w:rStyle w:val="Ohne"/>
          <w:rFonts w:ascii="Calibri" w:eastAsia="Calibri" w:hAnsi="Calibri" w:cs="Calibri"/>
          <w:sz w:val="20"/>
          <w:lang w:val="en-US"/>
        </w:rPr>
        <w:tab/>
      </w:r>
      <w:r>
        <w:rPr>
          <w:rStyle w:val="Ohne"/>
          <w:rFonts w:ascii="Calibri" w:eastAsia="Calibri" w:hAnsi="Calibri" w:cs="Calibri"/>
          <w:sz w:val="20"/>
          <w:lang w:val="en-US"/>
        </w:rPr>
        <w:tab/>
      </w:r>
      <w:proofErr w:type="spellStart"/>
      <w:r w:rsidRPr="00CF32B8">
        <w:rPr>
          <w:rStyle w:val="Ohne"/>
          <w:rFonts w:ascii="Calibri" w:eastAsia="Calibri" w:hAnsi="Calibri" w:cs="Calibri"/>
          <w:sz w:val="20"/>
          <w:lang w:val="en-US"/>
        </w:rPr>
        <w:t>cornelia.thelen@msg.group</w:t>
      </w:r>
      <w:proofErr w:type="spellEnd"/>
    </w:p>
    <w:p w14:paraId="593410AB" w14:textId="77777777" w:rsidR="00CF32B8" w:rsidRPr="00CF32B8" w:rsidRDefault="00CF32B8" w:rsidP="00CF32B8">
      <w:pPr>
        <w:autoSpaceDE w:val="0"/>
        <w:autoSpaceDN w:val="0"/>
        <w:adjustRightInd w:val="0"/>
        <w:spacing w:after="0"/>
        <w:rPr>
          <w:sz w:val="20"/>
          <w:lang w:val="en-US"/>
        </w:rPr>
      </w:pPr>
      <w:r w:rsidRPr="00CF32B8">
        <w:rPr>
          <w:sz w:val="20"/>
          <w:lang w:val="en-US"/>
        </w:rPr>
        <w:t>BSI Business Systems Integration AG</w:t>
      </w:r>
      <w:r w:rsidRPr="00CF32B8">
        <w:rPr>
          <w:sz w:val="20"/>
          <w:lang w:val="en-US"/>
        </w:rPr>
        <w:tab/>
      </w:r>
      <w:r w:rsidRPr="00CF32B8">
        <w:rPr>
          <w:sz w:val="20"/>
          <w:lang w:val="en-US"/>
        </w:rPr>
        <w:tab/>
      </w:r>
      <w:r w:rsidRPr="00CF32B8">
        <w:rPr>
          <w:sz w:val="20"/>
          <w:lang w:val="en-US"/>
        </w:rPr>
        <w:tab/>
        <w:t xml:space="preserve">msg </w:t>
      </w:r>
      <w:proofErr w:type="spellStart"/>
      <w:r w:rsidRPr="00CF32B8">
        <w:rPr>
          <w:sz w:val="20"/>
          <w:lang w:val="en-US"/>
        </w:rPr>
        <w:t>nexinsure</w:t>
      </w:r>
      <w:proofErr w:type="spellEnd"/>
      <w:r w:rsidRPr="00CF32B8">
        <w:rPr>
          <w:sz w:val="20"/>
          <w:lang w:val="en-US"/>
        </w:rPr>
        <w:t xml:space="preserve"> </w:t>
      </w:r>
      <w:proofErr w:type="gramStart"/>
      <w:r w:rsidRPr="00CF32B8">
        <w:rPr>
          <w:sz w:val="20"/>
          <w:lang w:val="en-US"/>
        </w:rPr>
        <w:t>ag</w:t>
      </w:r>
      <w:proofErr w:type="gramEnd"/>
    </w:p>
    <w:p w14:paraId="3D70507B" w14:textId="77777777" w:rsidR="00CF32B8" w:rsidRPr="00CF32B8" w:rsidRDefault="00CF32B8" w:rsidP="00CF32B8">
      <w:pPr>
        <w:autoSpaceDE w:val="0"/>
        <w:autoSpaceDN w:val="0"/>
        <w:adjustRightInd w:val="0"/>
        <w:spacing w:after="0"/>
        <w:rPr>
          <w:sz w:val="20"/>
        </w:rPr>
      </w:pPr>
      <w:proofErr w:type="spellStart"/>
      <w:r w:rsidRPr="00CF32B8">
        <w:rPr>
          <w:sz w:val="20"/>
          <w:lang w:val="en-US"/>
        </w:rPr>
        <w:t>Täfernweg</w:t>
      </w:r>
      <w:proofErr w:type="spellEnd"/>
      <w:r w:rsidRPr="00CF32B8">
        <w:rPr>
          <w:sz w:val="20"/>
          <w:lang w:val="en-US"/>
        </w:rPr>
        <w:t xml:space="preserve"> 1, </w:t>
      </w:r>
      <w:r w:rsidRPr="00CF32B8">
        <w:rPr>
          <w:sz w:val="20"/>
        </w:rPr>
        <w:t>CH-5405 Baden</w:t>
      </w:r>
      <w:r w:rsidRPr="00CF32B8">
        <w:rPr>
          <w:sz w:val="20"/>
        </w:rPr>
        <w:tab/>
      </w:r>
      <w:r w:rsidRPr="00CF32B8">
        <w:rPr>
          <w:sz w:val="20"/>
        </w:rPr>
        <w:tab/>
      </w:r>
      <w:r w:rsidRPr="00CF32B8">
        <w:rPr>
          <w:sz w:val="20"/>
        </w:rPr>
        <w:tab/>
      </w:r>
      <w:r w:rsidRPr="00CF32B8">
        <w:rPr>
          <w:sz w:val="20"/>
        </w:rPr>
        <w:tab/>
        <w:t>Neue Rabenstraße 6, 20354 Hamburg</w:t>
      </w:r>
    </w:p>
    <w:p w14:paraId="18CC48CA" w14:textId="77777777" w:rsidR="00CF32B8" w:rsidRPr="00CF32B8" w:rsidRDefault="00CF32B8" w:rsidP="00CF32B8">
      <w:pPr>
        <w:autoSpaceDE w:val="0"/>
        <w:autoSpaceDN w:val="0"/>
        <w:adjustRightInd w:val="0"/>
        <w:spacing w:after="0"/>
        <w:rPr>
          <w:sz w:val="20"/>
        </w:rPr>
      </w:pPr>
      <w:hyperlink r:id="rId9" w:history="1">
        <w:r w:rsidRPr="00CF32B8">
          <w:rPr>
            <w:sz w:val="20"/>
          </w:rPr>
          <w:t>www.bsi-software.com</w:t>
        </w:r>
      </w:hyperlink>
      <w:r w:rsidRPr="00CF32B8">
        <w:rPr>
          <w:sz w:val="20"/>
        </w:rPr>
        <w:tab/>
      </w:r>
      <w:r w:rsidRPr="00CF32B8">
        <w:rPr>
          <w:sz w:val="20"/>
        </w:rPr>
        <w:tab/>
      </w:r>
      <w:r w:rsidRPr="00CF32B8">
        <w:rPr>
          <w:sz w:val="20"/>
        </w:rPr>
        <w:tab/>
      </w:r>
      <w:r w:rsidRPr="00CF32B8">
        <w:rPr>
          <w:sz w:val="20"/>
        </w:rPr>
        <w:tab/>
      </w:r>
      <w:r w:rsidRPr="00CF32B8">
        <w:rPr>
          <w:sz w:val="20"/>
        </w:rPr>
        <w:tab/>
        <w:t>www.nexinsure.com</w:t>
      </w:r>
    </w:p>
    <w:p w14:paraId="386C5174" w14:textId="020F3714" w:rsidR="00F4091C" w:rsidRPr="00CF32B8" w:rsidRDefault="00F4091C" w:rsidP="00F4091C">
      <w:pPr>
        <w:rPr>
          <w:rFonts w:ascii="Calibri" w:eastAsia="Calibri" w:hAnsi="Calibri" w:cs="Calibri"/>
          <w:b/>
          <w:bCs/>
          <w:sz w:val="20"/>
          <w:szCs w:val="20"/>
        </w:rPr>
      </w:pPr>
    </w:p>
    <w:p w14:paraId="25E1CEB1" w14:textId="115312E3" w:rsidR="00CF32B8" w:rsidRDefault="00CF32B8" w:rsidP="00CF32B8">
      <w:pPr>
        <w:rPr>
          <w:rFonts w:ascii="Calibri" w:eastAsia="Calibri" w:hAnsi="Calibri" w:cs="Calibri"/>
          <w:b/>
          <w:bCs/>
          <w:sz w:val="20"/>
          <w:szCs w:val="20"/>
        </w:rPr>
      </w:pPr>
      <w:r>
        <w:rPr>
          <w:rFonts w:ascii="Calibri" w:eastAsia="Calibri" w:hAnsi="Calibri" w:cs="Calibri"/>
          <w:b/>
          <w:bCs/>
          <w:sz w:val="20"/>
          <w:szCs w:val="20"/>
        </w:rPr>
        <w:t>Über BSI</w:t>
      </w:r>
    </w:p>
    <w:p w14:paraId="62C32B59" w14:textId="77777777" w:rsidR="00CF32B8" w:rsidRDefault="00CF32B8" w:rsidP="00CF32B8">
      <w:pPr>
        <w:rPr>
          <w:rFonts w:ascii="Calibri" w:eastAsia="Calibri" w:hAnsi="Calibri" w:cs="Calibri"/>
          <w:sz w:val="20"/>
          <w:szCs w:val="20"/>
        </w:rPr>
      </w:pPr>
      <w:proofErr w:type="spellStart"/>
      <w:r w:rsidRPr="009A1E7C">
        <w:rPr>
          <w:rFonts w:ascii="Calibri" w:eastAsia="Calibri" w:hAnsi="Calibri" w:cs="Calibri"/>
          <w:b/>
          <w:bCs/>
          <w:sz w:val="20"/>
          <w:szCs w:val="20"/>
        </w:rPr>
        <w:t>Impress</w:t>
      </w:r>
      <w:proofErr w:type="spellEnd"/>
      <w:r w:rsidRPr="009A1E7C">
        <w:rPr>
          <w:rFonts w:ascii="Calibri" w:eastAsia="Calibri" w:hAnsi="Calibri" w:cs="Calibri"/>
          <w:b/>
          <w:bCs/>
          <w:sz w:val="20"/>
          <w:szCs w:val="20"/>
        </w:rPr>
        <w:t xml:space="preserve"> </w:t>
      </w:r>
      <w:proofErr w:type="spellStart"/>
      <w:r w:rsidRPr="009A1E7C">
        <w:rPr>
          <w:rFonts w:ascii="Calibri" w:eastAsia="Calibri" w:hAnsi="Calibri" w:cs="Calibri"/>
          <w:b/>
          <w:bCs/>
          <w:sz w:val="20"/>
          <w:szCs w:val="20"/>
        </w:rPr>
        <w:t>your</w:t>
      </w:r>
      <w:proofErr w:type="spellEnd"/>
      <w:r w:rsidRPr="009A1E7C">
        <w:rPr>
          <w:rFonts w:ascii="Calibri" w:eastAsia="Calibri" w:hAnsi="Calibri" w:cs="Calibri"/>
          <w:b/>
          <w:bCs/>
          <w:sz w:val="20"/>
          <w:szCs w:val="20"/>
        </w:rPr>
        <w:t xml:space="preserve"> </w:t>
      </w:r>
      <w:proofErr w:type="spellStart"/>
      <w:r w:rsidRPr="009A1E7C">
        <w:rPr>
          <w:rFonts w:ascii="Calibri" w:eastAsia="Calibri" w:hAnsi="Calibri" w:cs="Calibri"/>
          <w:b/>
          <w:bCs/>
          <w:sz w:val="20"/>
          <w:szCs w:val="20"/>
        </w:rPr>
        <w:t>customer</w:t>
      </w:r>
      <w:proofErr w:type="spellEnd"/>
      <w:r w:rsidRPr="009A1E7C">
        <w:rPr>
          <w:rFonts w:ascii="Calibri" w:eastAsia="Calibri" w:hAnsi="Calibri" w:cs="Calibri"/>
          <w:b/>
          <w:bCs/>
          <w:sz w:val="20"/>
          <w:szCs w:val="20"/>
        </w:rPr>
        <w:t xml:space="preserve"> </w:t>
      </w:r>
      <w:r w:rsidRPr="009A1E7C">
        <w:rPr>
          <w:rFonts w:ascii="Calibri" w:eastAsia="Calibri" w:hAnsi="Calibri" w:cs="Calibri"/>
          <w:sz w:val="20"/>
          <w:szCs w:val="20"/>
        </w:rPr>
        <w:t>– das ist unser Versprechen an Sie.</w:t>
      </w:r>
      <w:r w:rsidRPr="00363046">
        <w:rPr>
          <w:rFonts w:ascii="Calibri" w:eastAsia="Calibri" w:hAnsi="Calibri" w:cs="Calibri"/>
          <w:sz w:val="20"/>
          <w:szCs w:val="20"/>
        </w:rPr>
        <w:t xml:space="preserve"> Dank unseren smarten Softwarelösungen für Customer </w:t>
      </w:r>
      <w:proofErr w:type="spellStart"/>
      <w:r w:rsidRPr="00363046">
        <w:rPr>
          <w:rFonts w:ascii="Calibri" w:eastAsia="Calibri" w:hAnsi="Calibri" w:cs="Calibri"/>
          <w:sz w:val="20"/>
          <w:szCs w:val="20"/>
        </w:rPr>
        <w:t>Relationship</w:t>
      </w:r>
      <w:proofErr w:type="spellEnd"/>
      <w:r w:rsidRPr="00363046">
        <w:rPr>
          <w:rFonts w:ascii="Calibri" w:eastAsia="Calibri" w:hAnsi="Calibri" w:cs="Calibri"/>
          <w:sz w:val="20"/>
          <w:szCs w:val="20"/>
        </w:rPr>
        <w:t xml:space="preserve"> Management (CRM) und Marketing Automation erreichen </w:t>
      </w:r>
      <w:r>
        <w:rPr>
          <w:rFonts w:ascii="Calibri" w:eastAsia="Calibri" w:hAnsi="Calibri" w:cs="Calibri"/>
          <w:sz w:val="20"/>
          <w:szCs w:val="20"/>
        </w:rPr>
        <w:t>S</w:t>
      </w:r>
      <w:r w:rsidRPr="00363046">
        <w:rPr>
          <w:rFonts w:ascii="Calibri" w:eastAsia="Calibri" w:hAnsi="Calibri" w:cs="Calibri"/>
          <w:sz w:val="20"/>
          <w:szCs w:val="20"/>
        </w:rPr>
        <w:t xml:space="preserve">ie Leads und Kunden da, wo sie sind und begleiten sie durch die gesamte Customer Journey. Mit strukturierten Kundendaten, Künstlicher Intelligenz und echten Emotionen lassen sich Kundenherzen gewinnen. Bei BSI gehen Beratung, Software-Entwicklung und -Implementierung Hand in Hand. Mit BSI CRM verfügen wir über eine der führenden </w:t>
      </w:r>
      <w:proofErr w:type="spellStart"/>
      <w:r w:rsidRPr="00363046">
        <w:rPr>
          <w:rFonts w:ascii="Calibri" w:eastAsia="Calibri" w:hAnsi="Calibri" w:cs="Calibri"/>
          <w:sz w:val="20"/>
          <w:szCs w:val="20"/>
        </w:rPr>
        <w:t>Omnichannel</w:t>
      </w:r>
      <w:proofErr w:type="spellEnd"/>
      <w:r w:rsidRPr="00363046">
        <w:rPr>
          <w:rFonts w:ascii="Calibri" w:eastAsia="Calibri" w:hAnsi="Calibri" w:cs="Calibri"/>
          <w:sz w:val="20"/>
          <w:szCs w:val="20"/>
        </w:rPr>
        <w:t xml:space="preserve">-Plattformen im Markt, mit BSI Studio ermöglichen wir die intelligente Automatisierung von Marketing, </w:t>
      </w:r>
      <w:proofErr w:type="spellStart"/>
      <w:r w:rsidRPr="00363046">
        <w:rPr>
          <w:rFonts w:ascii="Calibri" w:eastAsia="Calibri" w:hAnsi="Calibri" w:cs="Calibri"/>
          <w:sz w:val="20"/>
          <w:szCs w:val="20"/>
        </w:rPr>
        <w:t>Sales</w:t>
      </w:r>
      <w:proofErr w:type="spellEnd"/>
      <w:r w:rsidRPr="00363046">
        <w:rPr>
          <w:rFonts w:ascii="Calibri" w:eastAsia="Calibri" w:hAnsi="Calibri" w:cs="Calibri"/>
          <w:sz w:val="20"/>
          <w:szCs w:val="20"/>
        </w:rPr>
        <w:t xml:space="preserve"> und Service. Unsere Lösungen bieten eine breite Funktionalität und die nahtlose Anpassung an individuelle Kundenbedürfnisse – spezialisiert für Retail, Banking und Insurance. Das Ergebnis: Eine überraschend einfache und intuitive Bedienung sowie ein Experience Management, das Endkunden begeistert. Das bestätigen uns Unternehmen wie AMAG, Basler Versicherungen, Bank Gutmann, Degussa Bank, </w:t>
      </w:r>
      <w:r>
        <w:rPr>
          <w:rFonts w:ascii="Calibri" w:eastAsia="Calibri" w:hAnsi="Calibri" w:cs="Calibri"/>
          <w:sz w:val="20"/>
          <w:szCs w:val="20"/>
        </w:rPr>
        <w:t>D</w:t>
      </w:r>
      <w:r w:rsidRPr="00363046">
        <w:rPr>
          <w:rFonts w:ascii="Calibri" w:eastAsia="Calibri" w:hAnsi="Calibri" w:cs="Calibri"/>
          <w:sz w:val="20"/>
          <w:szCs w:val="20"/>
        </w:rPr>
        <w:t xml:space="preserve">ie Schweizerische Post, ERGO, HDI, Gothaer, Hornbach, Möbel Pfister, </w:t>
      </w:r>
      <w:proofErr w:type="spellStart"/>
      <w:r w:rsidRPr="00363046">
        <w:rPr>
          <w:rFonts w:ascii="Calibri" w:eastAsia="Calibri" w:hAnsi="Calibri" w:cs="Calibri"/>
          <w:sz w:val="20"/>
          <w:szCs w:val="20"/>
        </w:rPr>
        <w:t>PostFinance</w:t>
      </w:r>
      <w:proofErr w:type="spellEnd"/>
      <w:r w:rsidRPr="00363046">
        <w:rPr>
          <w:rFonts w:ascii="Calibri" w:eastAsia="Calibri" w:hAnsi="Calibri" w:cs="Calibri"/>
          <w:sz w:val="20"/>
          <w:szCs w:val="20"/>
        </w:rPr>
        <w:t xml:space="preserve">, </w:t>
      </w:r>
      <w:proofErr w:type="spellStart"/>
      <w:r w:rsidRPr="00363046">
        <w:rPr>
          <w:rFonts w:ascii="Calibri" w:eastAsia="Calibri" w:hAnsi="Calibri" w:cs="Calibri"/>
          <w:sz w:val="20"/>
          <w:szCs w:val="20"/>
        </w:rPr>
        <w:t>Swica</w:t>
      </w:r>
      <w:proofErr w:type="spellEnd"/>
      <w:r w:rsidRPr="00363046">
        <w:rPr>
          <w:rFonts w:ascii="Calibri" w:eastAsia="Calibri" w:hAnsi="Calibri" w:cs="Calibri"/>
          <w:sz w:val="20"/>
          <w:szCs w:val="20"/>
        </w:rPr>
        <w:t xml:space="preserve"> oder </w:t>
      </w:r>
      <w:proofErr w:type="spellStart"/>
      <w:r w:rsidRPr="00363046">
        <w:rPr>
          <w:rFonts w:ascii="Calibri" w:eastAsia="Calibri" w:hAnsi="Calibri" w:cs="Calibri"/>
          <w:sz w:val="20"/>
          <w:szCs w:val="20"/>
        </w:rPr>
        <w:t>Walbusch</w:t>
      </w:r>
      <w:proofErr w:type="spellEnd"/>
      <w:r w:rsidRPr="00363046">
        <w:rPr>
          <w:rFonts w:ascii="Calibri" w:eastAsia="Calibri" w:hAnsi="Calibri" w:cs="Calibri"/>
          <w:sz w:val="20"/>
          <w:szCs w:val="20"/>
        </w:rPr>
        <w:t>. Der inhabergeführte Softwarehersteller BSI wurde 1996 in der Schweiz gegründet und beschäftigt 324 Mitarbeiter an Standorten in Baar, Baden, Bern, Darmstadt, Düsseldorf, Hamburg, München und Zürich. Das Erfolgsrezept: Bedingungslose Kundennähe, keine Hierarchien, starke Werte.</w:t>
      </w:r>
    </w:p>
    <w:p w14:paraId="1CC0A760" w14:textId="77777777" w:rsidR="00CF32B8" w:rsidRPr="00155E7B" w:rsidRDefault="00CF32B8" w:rsidP="00F4091C">
      <w:pPr>
        <w:rPr>
          <w:rFonts w:ascii="Calibri" w:eastAsia="Calibri" w:hAnsi="Calibri" w:cs="Calibri"/>
          <w:b/>
          <w:bCs/>
          <w:sz w:val="20"/>
          <w:szCs w:val="20"/>
          <w:lang w:val="en-US"/>
        </w:rPr>
      </w:pPr>
    </w:p>
    <w:p w14:paraId="32240EAC" w14:textId="3FA66351" w:rsidR="00F4091C" w:rsidRPr="00155E7B" w:rsidRDefault="00F4091C" w:rsidP="00F4091C">
      <w:pPr>
        <w:rPr>
          <w:rFonts w:ascii="Calibri" w:eastAsia="Calibri" w:hAnsi="Calibri" w:cs="Calibri"/>
          <w:b/>
          <w:bCs/>
          <w:sz w:val="20"/>
          <w:szCs w:val="20"/>
          <w:lang w:val="en-US"/>
        </w:rPr>
      </w:pPr>
      <w:proofErr w:type="spellStart"/>
      <w:r w:rsidRPr="00155E7B">
        <w:rPr>
          <w:rFonts w:ascii="Calibri" w:eastAsia="Calibri" w:hAnsi="Calibri" w:cs="Calibri"/>
          <w:b/>
          <w:bCs/>
          <w:sz w:val="20"/>
          <w:szCs w:val="20"/>
          <w:lang w:val="en-US"/>
        </w:rPr>
        <w:t>Über</w:t>
      </w:r>
      <w:proofErr w:type="spellEnd"/>
      <w:r w:rsidRPr="00155E7B">
        <w:rPr>
          <w:rFonts w:ascii="Calibri" w:eastAsia="Calibri" w:hAnsi="Calibri" w:cs="Calibri"/>
          <w:b/>
          <w:bCs/>
          <w:sz w:val="20"/>
          <w:szCs w:val="20"/>
          <w:lang w:val="en-US"/>
        </w:rPr>
        <w:t xml:space="preserve"> msg </w:t>
      </w:r>
      <w:proofErr w:type="spellStart"/>
      <w:r w:rsidRPr="00155E7B">
        <w:rPr>
          <w:rFonts w:ascii="Calibri" w:eastAsia="Calibri" w:hAnsi="Calibri" w:cs="Calibri"/>
          <w:b/>
          <w:bCs/>
          <w:sz w:val="20"/>
          <w:szCs w:val="20"/>
          <w:lang w:val="en-US"/>
        </w:rPr>
        <w:t>nexinsure</w:t>
      </w:r>
      <w:proofErr w:type="spellEnd"/>
    </w:p>
    <w:p w14:paraId="2C53B0EE" w14:textId="77777777" w:rsidR="00F4091C" w:rsidRPr="00FA2A48" w:rsidRDefault="00F4091C" w:rsidP="00F4091C">
      <w:pPr>
        <w:rPr>
          <w:rFonts w:ascii="Calibri" w:eastAsia="Calibri" w:hAnsi="Calibri" w:cs="Calibri"/>
          <w:sz w:val="20"/>
          <w:szCs w:val="20"/>
        </w:rPr>
      </w:pPr>
      <w:r w:rsidRPr="00FA2A48">
        <w:rPr>
          <w:rFonts w:ascii="Calibri" w:eastAsia="Calibri" w:hAnsi="Calibri" w:cs="Calibri"/>
          <w:sz w:val="20"/>
          <w:szCs w:val="20"/>
        </w:rPr>
        <w:t xml:space="preserve">Die msg </w:t>
      </w:r>
      <w:proofErr w:type="spellStart"/>
      <w:r w:rsidRPr="00FA2A48">
        <w:rPr>
          <w:rFonts w:ascii="Calibri" w:eastAsia="Calibri" w:hAnsi="Calibri" w:cs="Calibri"/>
          <w:sz w:val="20"/>
          <w:szCs w:val="20"/>
        </w:rPr>
        <w:t>nexinsure</w:t>
      </w:r>
      <w:proofErr w:type="spellEnd"/>
      <w:r w:rsidRPr="00FA2A48">
        <w:rPr>
          <w:rFonts w:ascii="Calibri" w:eastAsia="Calibri" w:hAnsi="Calibri" w:cs="Calibri"/>
          <w:sz w:val="20"/>
          <w:szCs w:val="20"/>
        </w:rPr>
        <w:t xml:space="preserve"> </w:t>
      </w:r>
      <w:proofErr w:type="spellStart"/>
      <w:r w:rsidRPr="00FA2A48">
        <w:rPr>
          <w:rFonts w:ascii="Calibri" w:eastAsia="Calibri" w:hAnsi="Calibri" w:cs="Calibri"/>
          <w:sz w:val="20"/>
          <w:szCs w:val="20"/>
        </w:rPr>
        <w:t>ag</w:t>
      </w:r>
      <w:proofErr w:type="spellEnd"/>
      <w:r w:rsidRPr="00FA2A48">
        <w:rPr>
          <w:rFonts w:ascii="Calibri" w:eastAsia="Calibri" w:hAnsi="Calibri" w:cs="Calibri"/>
          <w:sz w:val="20"/>
          <w:szCs w:val="20"/>
        </w:rPr>
        <w:t xml:space="preserve"> ist ein Tochterunternehmen der international agierenden und unabhängigen msg-Unternehmensgruppe und agiert als Beratungs- und IT-Lösungshaus für die Versicherungswirtschaft. Mit der </w:t>
      </w:r>
      <w:proofErr w:type="spellStart"/>
      <w:proofErr w:type="gramStart"/>
      <w:r w:rsidRPr="00FA2A48">
        <w:rPr>
          <w:rFonts w:ascii="Calibri" w:eastAsia="Calibri" w:hAnsi="Calibri" w:cs="Calibri"/>
          <w:sz w:val="20"/>
          <w:szCs w:val="20"/>
        </w:rPr>
        <w:t>msg.Insurance</w:t>
      </w:r>
      <w:proofErr w:type="spellEnd"/>
      <w:proofErr w:type="gramEnd"/>
      <w:r w:rsidRPr="00FA2A48">
        <w:rPr>
          <w:rFonts w:ascii="Calibri" w:eastAsia="Calibri" w:hAnsi="Calibri" w:cs="Calibri"/>
          <w:sz w:val="20"/>
          <w:szCs w:val="20"/>
        </w:rPr>
        <w:t xml:space="preserve"> Suite liefern wir eine vollständige Versicherungsplattform – für alle Sparten, mit allen Querschnittssystemen und mit vorgefertigte</w:t>
      </w:r>
      <w:r>
        <w:rPr>
          <w:rFonts w:ascii="Calibri" w:eastAsia="Calibri" w:hAnsi="Calibri" w:cs="Calibri"/>
          <w:sz w:val="20"/>
          <w:szCs w:val="20"/>
        </w:rPr>
        <w:t>n</w:t>
      </w:r>
      <w:r w:rsidRPr="00FA2A48">
        <w:rPr>
          <w:rFonts w:ascii="Calibri" w:eastAsia="Calibri" w:hAnsi="Calibri" w:cs="Calibri"/>
          <w:sz w:val="20"/>
          <w:szCs w:val="20"/>
        </w:rPr>
        <w:t xml:space="preserve"> Musterlösungen. Von der Beratung, Einführung, Integration, Migration bis zum Betrieb und zur </w:t>
      </w:r>
      <w:r>
        <w:rPr>
          <w:rFonts w:ascii="Calibri" w:eastAsia="Calibri" w:hAnsi="Calibri" w:cs="Calibri"/>
          <w:sz w:val="20"/>
          <w:szCs w:val="20"/>
        </w:rPr>
        <w:t>R</w:t>
      </w:r>
      <w:r w:rsidRPr="00FA2A48">
        <w:rPr>
          <w:rFonts w:ascii="Calibri" w:eastAsia="Calibri" w:hAnsi="Calibri" w:cs="Calibri"/>
          <w:sz w:val="20"/>
          <w:szCs w:val="20"/>
        </w:rPr>
        <w:t>elease</w:t>
      </w:r>
      <w:r>
        <w:rPr>
          <w:rFonts w:ascii="Calibri" w:eastAsia="Calibri" w:hAnsi="Calibri" w:cs="Calibri"/>
          <w:sz w:val="20"/>
          <w:szCs w:val="20"/>
        </w:rPr>
        <w:t>-</w:t>
      </w:r>
      <w:r w:rsidRPr="00FA2A48">
        <w:rPr>
          <w:rFonts w:ascii="Calibri" w:eastAsia="Calibri" w:hAnsi="Calibri" w:cs="Calibri"/>
          <w:sz w:val="20"/>
          <w:szCs w:val="20"/>
        </w:rPr>
        <w:t>fähigen Wartung stehen wir als ganzheitlicher Anbieter für eine komplette End-</w:t>
      </w:r>
      <w:proofErr w:type="spellStart"/>
      <w:r w:rsidRPr="00FA2A48">
        <w:rPr>
          <w:rFonts w:ascii="Calibri" w:eastAsia="Calibri" w:hAnsi="Calibri" w:cs="Calibri"/>
          <w:sz w:val="20"/>
          <w:szCs w:val="20"/>
        </w:rPr>
        <w:t>to</w:t>
      </w:r>
      <w:proofErr w:type="spellEnd"/>
      <w:r w:rsidRPr="00FA2A48">
        <w:rPr>
          <w:rFonts w:ascii="Calibri" w:eastAsia="Calibri" w:hAnsi="Calibri" w:cs="Calibri"/>
          <w:sz w:val="20"/>
          <w:szCs w:val="20"/>
        </w:rPr>
        <w:t>-End-Lösung. Weitere Softwareprodukte und Consulting-Dienstleistungen runden das Portfolio ab. Unser Team besteht aus rund 500 Kolleginnen und Kollegen an den Hauptstandorten Ismaning, Hamburg, Chemnitz und Passau.</w:t>
      </w:r>
    </w:p>
    <w:p w14:paraId="6EC26185" w14:textId="77777777" w:rsidR="00F4091C" w:rsidRPr="00F4091C" w:rsidRDefault="00F4091C" w:rsidP="0086453F">
      <w:pPr>
        <w:rPr>
          <w:rFonts w:ascii="Arial" w:hAnsi="Arial" w:cs="Arial"/>
          <w:b/>
        </w:rPr>
      </w:pPr>
    </w:p>
    <w:sectPr w:rsidR="00F4091C" w:rsidRPr="00F409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73D2" w14:textId="77777777" w:rsidR="002C76E3" w:rsidRDefault="002C76E3" w:rsidP="001926FE">
      <w:pPr>
        <w:spacing w:after="0" w:line="240" w:lineRule="auto"/>
      </w:pPr>
      <w:r>
        <w:separator/>
      </w:r>
    </w:p>
  </w:endnote>
  <w:endnote w:type="continuationSeparator" w:id="0">
    <w:p w14:paraId="5E72DFE7" w14:textId="77777777" w:rsidR="002C76E3" w:rsidRDefault="002C76E3" w:rsidP="0019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AA9A" w14:textId="77777777" w:rsidR="00CF32B8" w:rsidRDefault="00CF32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D7A9" w14:textId="77777777" w:rsidR="00CF32B8" w:rsidRDefault="00CF32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702C" w14:textId="77777777" w:rsidR="00CF32B8" w:rsidRDefault="00CF32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33FE4" w14:textId="77777777" w:rsidR="002C76E3" w:rsidRDefault="002C76E3" w:rsidP="001926FE">
      <w:pPr>
        <w:spacing w:after="0" w:line="240" w:lineRule="auto"/>
      </w:pPr>
      <w:r>
        <w:separator/>
      </w:r>
    </w:p>
  </w:footnote>
  <w:footnote w:type="continuationSeparator" w:id="0">
    <w:p w14:paraId="3945F51B" w14:textId="77777777" w:rsidR="002C76E3" w:rsidRDefault="002C76E3" w:rsidP="0019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9E85" w14:textId="77777777" w:rsidR="00CF32B8" w:rsidRDefault="00CF32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4B9E" w14:textId="5C26E9CB" w:rsidR="001926FE" w:rsidRDefault="00400DFE" w:rsidP="001926FE">
    <w:pPr>
      <w:pStyle w:val="Kopfzeile"/>
    </w:pPr>
    <w:r w:rsidRPr="00400DFE">
      <w:rPr>
        <w:noProof/>
        <w:lang w:eastAsia="de-DE"/>
      </w:rPr>
      <w:drawing>
        <wp:anchor distT="0" distB="0" distL="114300" distR="114300" simplePos="0" relativeHeight="251660288" behindDoc="1" locked="0" layoutInCell="1" allowOverlap="1" wp14:anchorId="679C0469" wp14:editId="52D15873">
          <wp:simplePos x="0" y="0"/>
          <wp:positionH relativeFrom="margin">
            <wp:align>right</wp:align>
          </wp:positionH>
          <wp:positionV relativeFrom="paragraph">
            <wp:posOffset>128270</wp:posOffset>
          </wp:positionV>
          <wp:extent cx="1331608" cy="431800"/>
          <wp:effectExtent l="0" t="0" r="1905" b="6350"/>
          <wp:wrapNone/>
          <wp:docPr id="5" name="Grafik 5" descr="C:\Users\schwad\AppData\Local\Microsoft\Windows\INetCache\Content.Outlook\FSAT3MDU\logo_nexinsure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wad\AppData\Local\Microsoft\Windows\INetCache\Content.Outlook\FSAT3MDU\logo_nexinsure_RGB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1608"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CA724" w14:textId="00F8998A" w:rsidR="001926FE" w:rsidRDefault="001926FE" w:rsidP="001926FE">
    <w:pPr>
      <w:pStyle w:val="Kopfzeile"/>
    </w:pPr>
  </w:p>
  <w:p w14:paraId="6974F980" w14:textId="7DB76044" w:rsidR="001926FE" w:rsidRPr="006D77B5" w:rsidRDefault="001926FE" w:rsidP="001926FE">
    <w:pPr>
      <w:pStyle w:val="Kopfzeile"/>
    </w:pPr>
    <w:r>
      <w:rPr>
        <w:noProof/>
        <w:lang w:eastAsia="de-DE"/>
      </w:rPr>
      <mc:AlternateContent>
        <mc:Choice Requires="wps">
          <w:drawing>
            <wp:anchor distT="4294967295" distB="4294967295" distL="114300" distR="114300" simplePos="0" relativeHeight="251659264" behindDoc="1" locked="1" layoutInCell="1" allowOverlap="1" wp14:anchorId="250822D8" wp14:editId="442D8C17">
              <wp:simplePos x="0" y="0"/>
              <wp:positionH relativeFrom="margin">
                <wp:align>left</wp:align>
              </wp:positionH>
              <wp:positionV relativeFrom="page">
                <wp:posOffset>791844</wp:posOffset>
              </wp:positionV>
              <wp:extent cx="4319905" cy="0"/>
              <wp:effectExtent l="0" t="0" r="0" b="0"/>
              <wp:wrapNone/>
              <wp:docPr id="3"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199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58328" id="Gerade Verbindung 16"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62.35pt" to="340.1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" strokecolor="#404040" strokeweight=".5pt">
              <v:shadow opacity="24903f" origin=",.5" offset="0,.55556mm"/>
              <o:lock v:ext="edit" shapetype="f"/>
              <w10:wrap anchorx="margin" anchory="page"/>
              <w10:anchorlock/>
            </v:line>
          </w:pict>
        </mc:Fallback>
      </mc:AlternateContent>
    </w:r>
  </w:p>
  <w:p w14:paraId="47949338" w14:textId="77777777" w:rsidR="001926FE" w:rsidRPr="001F0A4B" w:rsidRDefault="001926FE" w:rsidP="001926FE">
    <w:pPr>
      <w:pStyle w:val="berschrift2"/>
      <w:numPr>
        <w:ilvl w:val="0"/>
        <w:numId w:val="0"/>
      </w:numPr>
      <w:ind w:left="737" w:hanging="737"/>
      <w:rPr>
        <w:rFonts w:ascii="Arial" w:hAnsi="Arial"/>
        <w:b w:val="0"/>
        <w:sz w:val="48"/>
      </w:rPr>
    </w:pPr>
    <w:r w:rsidRPr="001F0A4B">
      <w:rPr>
        <w:rFonts w:ascii="Arial" w:hAnsi="Arial"/>
        <w:b w:val="0"/>
        <w:sz w:val="48"/>
      </w:rPr>
      <w:t>PRESSEMITTEILUNG</w:t>
    </w:r>
  </w:p>
  <w:p w14:paraId="29E09E84" w14:textId="77777777" w:rsidR="001926FE" w:rsidRDefault="001926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D589" w14:textId="77777777" w:rsidR="00CF32B8" w:rsidRDefault="00CF32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27D8A"/>
    <w:multiLevelType w:val="hybridMultilevel"/>
    <w:tmpl w:val="B49670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79A203D"/>
    <w:multiLevelType w:val="multilevel"/>
    <w:tmpl w:val="B2E48C1E"/>
    <w:lvl w:ilvl="0">
      <w:start w:val="1"/>
      <w:numFmt w:val="decimal"/>
      <w:pStyle w:val="berschrift1"/>
      <w:lvlText w:val="%1"/>
      <w:lvlJc w:val="left"/>
      <w:pPr>
        <w:ind w:left="432" w:hanging="432"/>
      </w:pPr>
      <w:rPr>
        <w:rFonts w:hint="default"/>
        <w:b/>
        <w:bCs/>
        <w:i w:val="0"/>
        <w:iCs w:val="0"/>
        <w:sz w:val="36"/>
        <w:szCs w:val="36"/>
      </w:rPr>
    </w:lvl>
    <w:lvl w:ilvl="1">
      <w:start w:val="1"/>
      <w:numFmt w:val="decimal"/>
      <w:pStyle w:val="berschrift2"/>
      <w:lvlText w:val="%1.%2"/>
      <w:lvlJc w:val="left"/>
      <w:pPr>
        <w:ind w:left="128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FE"/>
    <w:rsid w:val="00000747"/>
    <w:rsid w:val="0000492A"/>
    <w:rsid w:val="00017A33"/>
    <w:rsid w:val="000219AF"/>
    <w:rsid w:val="000506D3"/>
    <w:rsid w:val="000733BE"/>
    <w:rsid w:val="000A5C90"/>
    <w:rsid w:val="000B0451"/>
    <w:rsid w:val="000B3BD0"/>
    <w:rsid w:val="000F3155"/>
    <w:rsid w:val="00134102"/>
    <w:rsid w:val="001360AD"/>
    <w:rsid w:val="00155E7B"/>
    <w:rsid w:val="00182649"/>
    <w:rsid w:val="001869B2"/>
    <w:rsid w:val="001926FE"/>
    <w:rsid w:val="001D0C43"/>
    <w:rsid w:val="002307EB"/>
    <w:rsid w:val="002775C2"/>
    <w:rsid w:val="002A679C"/>
    <w:rsid w:val="002C76E3"/>
    <w:rsid w:val="002C7B79"/>
    <w:rsid w:val="002D5A84"/>
    <w:rsid w:val="002E769A"/>
    <w:rsid w:val="00323CAF"/>
    <w:rsid w:val="00341AF4"/>
    <w:rsid w:val="003507D8"/>
    <w:rsid w:val="003A38DD"/>
    <w:rsid w:val="00400DFE"/>
    <w:rsid w:val="00402901"/>
    <w:rsid w:val="00403F85"/>
    <w:rsid w:val="004358A6"/>
    <w:rsid w:val="00436BC0"/>
    <w:rsid w:val="00485A6C"/>
    <w:rsid w:val="004A0F5F"/>
    <w:rsid w:val="004A1F59"/>
    <w:rsid w:val="004A56E9"/>
    <w:rsid w:val="004B01B8"/>
    <w:rsid w:val="005340AC"/>
    <w:rsid w:val="0054342F"/>
    <w:rsid w:val="00546172"/>
    <w:rsid w:val="005715FD"/>
    <w:rsid w:val="005C5BAB"/>
    <w:rsid w:val="005D3A6E"/>
    <w:rsid w:val="005E3BB1"/>
    <w:rsid w:val="005E6B96"/>
    <w:rsid w:val="00615B92"/>
    <w:rsid w:val="00624F6F"/>
    <w:rsid w:val="006308CB"/>
    <w:rsid w:val="00632CF9"/>
    <w:rsid w:val="006749C6"/>
    <w:rsid w:val="00677403"/>
    <w:rsid w:val="00677B5F"/>
    <w:rsid w:val="0069142C"/>
    <w:rsid w:val="006A3907"/>
    <w:rsid w:val="006A4212"/>
    <w:rsid w:val="006A4CF1"/>
    <w:rsid w:val="006D2D6E"/>
    <w:rsid w:val="006E0DA9"/>
    <w:rsid w:val="00700084"/>
    <w:rsid w:val="00711647"/>
    <w:rsid w:val="007145A1"/>
    <w:rsid w:val="00717FD6"/>
    <w:rsid w:val="00727F75"/>
    <w:rsid w:val="00733F3C"/>
    <w:rsid w:val="00734199"/>
    <w:rsid w:val="00760B7A"/>
    <w:rsid w:val="00761042"/>
    <w:rsid w:val="007B57C4"/>
    <w:rsid w:val="007E1EB3"/>
    <w:rsid w:val="007F12AB"/>
    <w:rsid w:val="007F38F3"/>
    <w:rsid w:val="0080103A"/>
    <w:rsid w:val="008210EE"/>
    <w:rsid w:val="00836F23"/>
    <w:rsid w:val="00864139"/>
    <w:rsid w:val="0086453F"/>
    <w:rsid w:val="00876B53"/>
    <w:rsid w:val="008844F0"/>
    <w:rsid w:val="00886AEF"/>
    <w:rsid w:val="008B6874"/>
    <w:rsid w:val="008E7671"/>
    <w:rsid w:val="008F5818"/>
    <w:rsid w:val="00910DE1"/>
    <w:rsid w:val="0095236C"/>
    <w:rsid w:val="00982188"/>
    <w:rsid w:val="00986109"/>
    <w:rsid w:val="00997832"/>
    <w:rsid w:val="009B201E"/>
    <w:rsid w:val="009D1ED4"/>
    <w:rsid w:val="009E3FBD"/>
    <w:rsid w:val="009E48E5"/>
    <w:rsid w:val="00A2582B"/>
    <w:rsid w:val="00A41BC7"/>
    <w:rsid w:val="00A57AF7"/>
    <w:rsid w:val="00A618CC"/>
    <w:rsid w:val="00A707EA"/>
    <w:rsid w:val="00A75974"/>
    <w:rsid w:val="00A76CF7"/>
    <w:rsid w:val="00A920E0"/>
    <w:rsid w:val="00A92F9E"/>
    <w:rsid w:val="00AA112D"/>
    <w:rsid w:val="00AB76DB"/>
    <w:rsid w:val="00AD637A"/>
    <w:rsid w:val="00AF246F"/>
    <w:rsid w:val="00B132A6"/>
    <w:rsid w:val="00B15A62"/>
    <w:rsid w:val="00B21D6A"/>
    <w:rsid w:val="00B22830"/>
    <w:rsid w:val="00B43D16"/>
    <w:rsid w:val="00B45BC2"/>
    <w:rsid w:val="00B614F8"/>
    <w:rsid w:val="00B92691"/>
    <w:rsid w:val="00BC5DF5"/>
    <w:rsid w:val="00BF603F"/>
    <w:rsid w:val="00C312C8"/>
    <w:rsid w:val="00C4639E"/>
    <w:rsid w:val="00C47342"/>
    <w:rsid w:val="00C5204B"/>
    <w:rsid w:val="00C63985"/>
    <w:rsid w:val="00C70D40"/>
    <w:rsid w:val="00C74C81"/>
    <w:rsid w:val="00CA671A"/>
    <w:rsid w:val="00CF1F39"/>
    <w:rsid w:val="00CF32B8"/>
    <w:rsid w:val="00CF6235"/>
    <w:rsid w:val="00D0530F"/>
    <w:rsid w:val="00D30417"/>
    <w:rsid w:val="00D3155E"/>
    <w:rsid w:val="00D37ADA"/>
    <w:rsid w:val="00D63700"/>
    <w:rsid w:val="00D82F8A"/>
    <w:rsid w:val="00DB0C19"/>
    <w:rsid w:val="00DC0ADB"/>
    <w:rsid w:val="00DD2C48"/>
    <w:rsid w:val="00DE4E1D"/>
    <w:rsid w:val="00E02AF3"/>
    <w:rsid w:val="00E0376A"/>
    <w:rsid w:val="00E1465D"/>
    <w:rsid w:val="00E22F11"/>
    <w:rsid w:val="00E3071A"/>
    <w:rsid w:val="00E6649E"/>
    <w:rsid w:val="00E74A4C"/>
    <w:rsid w:val="00E8371F"/>
    <w:rsid w:val="00E860AF"/>
    <w:rsid w:val="00EB7DAB"/>
    <w:rsid w:val="00EC4375"/>
    <w:rsid w:val="00EC7353"/>
    <w:rsid w:val="00EE52FC"/>
    <w:rsid w:val="00EF20E6"/>
    <w:rsid w:val="00F10F0F"/>
    <w:rsid w:val="00F202D7"/>
    <w:rsid w:val="00F226B1"/>
    <w:rsid w:val="00F34A01"/>
    <w:rsid w:val="00F4091C"/>
    <w:rsid w:val="00F4675C"/>
    <w:rsid w:val="00F76428"/>
    <w:rsid w:val="00F823E2"/>
    <w:rsid w:val="00F86F34"/>
    <w:rsid w:val="00F934FE"/>
    <w:rsid w:val="00FB4733"/>
    <w:rsid w:val="00FB62D5"/>
    <w:rsid w:val="00FE174F"/>
    <w:rsid w:val="00FE6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0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1926FE"/>
    <w:pPr>
      <w:keepNext/>
      <w:pageBreakBefore/>
      <w:numPr>
        <w:numId w:val="1"/>
      </w:numPr>
      <w:spacing w:before="240" w:after="240" w:line="240" w:lineRule="auto"/>
      <w:ind w:left="737" w:hanging="737"/>
      <w:outlineLvl w:val="0"/>
    </w:pPr>
    <w:rPr>
      <w:rFonts w:ascii="Times New Roman" w:eastAsia="Times New Roman" w:hAnsi="Times New Roman" w:cs="Arial"/>
      <w:b/>
      <w:bCs/>
      <w:kern w:val="32"/>
      <w:sz w:val="36"/>
      <w:szCs w:val="32"/>
      <w:lang w:eastAsia="de-DE"/>
    </w:rPr>
  </w:style>
  <w:style w:type="paragraph" w:styleId="berschrift2">
    <w:name w:val="heading 2"/>
    <w:basedOn w:val="Standard"/>
    <w:next w:val="Standard"/>
    <w:link w:val="berschrift2Zchn"/>
    <w:qFormat/>
    <w:rsid w:val="001926FE"/>
    <w:pPr>
      <w:keepNext/>
      <w:numPr>
        <w:ilvl w:val="1"/>
        <w:numId w:val="1"/>
      </w:numPr>
      <w:spacing w:before="240" w:after="240" w:line="240" w:lineRule="auto"/>
      <w:ind w:left="737" w:hanging="737"/>
      <w:outlineLvl w:val="1"/>
    </w:pPr>
    <w:rPr>
      <w:rFonts w:ascii="Times New Roman" w:eastAsia="Times New Roman" w:hAnsi="Times New Roman" w:cs="Arial"/>
      <w:b/>
      <w:bCs/>
      <w:iCs/>
      <w:sz w:val="28"/>
      <w:szCs w:val="28"/>
      <w:lang w:eastAsia="de-DE"/>
    </w:rPr>
  </w:style>
  <w:style w:type="paragraph" w:styleId="berschrift3">
    <w:name w:val="heading 3"/>
    <w:basedOn w:val="Standard"/>
    <w:next w:val="Standard"/>
    <w:link w:val="berschrift3Zchn"/>
    <w:qFormat/>
    <w:rsid w:val="001926FE"/>
    <w:pPr>
      <w:keepNext/>
      <w:numPr>
        <w:ilvl w:val="2"/>
        <w:numId w:val="1"/>
      </w:numPr>
      <w:spacing w:before="240" w:after="240" w:line="240" w:lineRule="auto"/>
      <w:ind w:left="737" w:hanging="737"/>
      <w:outlineLvl w:val="2"/>
    </w:pPr>
    <w:rPr>
      <w:rFonts w:ascii="Times New Roman" w:eastAsia="Times New Roman" w:hAnsi="Times New Roman" w:cs="Arial"/>
      <w:b/>
      <w:bCs/>
      <w:sz w:val="24"/>
      <w:szCs w:val="26"/>
      <w:lang w:eastAsia="de-DE"/>
    </w:rPr>
  </w:style>
  <w:style w:type="paragraph" w:styleId="berschrift4">
    <w:name w:val="heading 4"/>
    <w:basedOn w:val="Standard"/>
    <w:next w:val="Standard"/>
    <w:link w:val="berschrift4Zchn"/>
    <w:qFormat/>
    <w:rsid w:val="001926FE"/>
    <w:pPr>
      <w:keepNext/>
      <w:numPr>
        <w:ilvl w:val="3"/>
        <w:numId w:val="1"/>
      </w:numPr>
      <w:tabs>
        <w:tab w:val="left" w:pos="1191"/>
      </w:tabs>
      <w:spacing w:before="240" w:after="240" w:line="240" w:lineRule="auto"/>
      <w:outlineLvl w:val="3"/>
    </w:pPr>
    <w:rPr>
      <w:rFonts w:ascii="Times New Roman" w:eastAsia="Times New Roman" w:hAnsi="Times New Roman" w:cs="Times New Roman"/>
      <w:b/>
      <w:bCs/>
      <w:szCs w:val="28"/>
      <w:lang w:eastAsia="de-DE"/>
    </w:rPr>
  </w:style>
  <w:style w:type="paragraph" w:styleId="berschrift5">
    <w:name w:val="heading 5"/>
    <w:basedOn w:val="Standard"/>
    <w:next w:val="Standard"/>
    <w:link w:val="berschrift5Zchn"/>
    <w:rsid w:val="001926FE"/>
    <w:pPr>
      <w:numPr>
        <w:ilvl w:val="4"/>
        <w:numId w:val="1"/>
      </w:numPr>
      <w:tabs>
        <w:tab w:val="left" w:pos="1191"/>
      </w:tabs>
      <w:spacing w:before="240" w:after="60" w:line="240" w:lineRule="auto"/>
      <w:outlineLvl w:val="4"/>
    </w:pPr>
    <w:rPr>
      <w:rFonts w:ascii="Times New Roman" w:eastAsia="Times New Roman" w:hAnsi="Times New Roman" w:cs="Times New Roman"/>
      <w:b/>
      <w:bCs/>
      <w:iCs/>
      <w:sz w:val="24"/>
      <w:szCs w:val="26"/>
      <w:lang w:eastAsia="de-DE"/>
    </w:rPr>
  </w:style>
  <w:style w:type="paragraph" w:styleId="berschrift6">
    <w:name w:val="heading 6"/>
    <w:basedOn w:val="Standard"/>
    <w:next w:val="Standard"/>
    <w:link w:val="berschrift6Zchn"/>
    <w:rsid w:val="001926FE"/>
    <w:pPr>
      <w:numPr>
        <w:ilvl w:val="5"/>
        <w:numId w:val="1"/>
      </w:numPr>
      <w:tabs>
        <w:tab w:val="left" w:pos="1191"/>
      </w:tabs>
      <w:spacing w:before="240" w:after="60" w:line="240" w:lineRule="auto"/>
      <w:outlineLvl w:val="5"/>
    </w:pPr>
    <w:rPr>
      <w:rFonts w:ascii="Times New Roman" w:eastAsia="Times New Roman" w:hAnsi="Times New Roman" w:cs="Times New Roman"/>
      <w:b/>
      <w:bCs/>
      <w:sz w:val="24"/>
      <w:lang w:eastAsia="de-DE"/>
    </w:rPr>
  </w:style>
  <w:style w:type="paragraph" w:styleId="berschrift7">
    <w:name w:val="heading 7"/>
    <w:basedOn w:val="Standard"/>
    <w:next w:val="Standard"/>
    <w:link w:val="berschrift7Zchn"/>
    <w:rsid w:val="001926FE"/>
    <w:pPr>
      <w:numPr>
        <w:ilvl w:val="6"/>
        <w:numId w:val="1"/>
      </w:numPr>
      <w:tabs>
        <w:tab w:val="left" w:pos="1588"/>
      </w:tabs>
      <w:spacing w:before="240" w:after="60" w:line="240" w:lineRule="auto"/>
      <w:outlineLvl w:val="6"/>
    </w:pPr>
    <w:rPr>
      <w:rFonts w:ascii="Times New Roman" w:eastAsia="Times New Roman" w:hAnsi="Times New Roman" w:cs="Times New Roman"/>
      <w:b/>
      <w:sz w:val="24"/>
      <w:szCs w:val="24"/>
      <w:lang w:eastAsia="de-DE"/>
    </w:rPr>
  </w:style>
  <w:style w:type="paragraph" w:styleId="berschrift8">
    <w:name w:val="heading 8"/>
    <w:basedOn w:val="Standard"/>
    <w:next w:val="Standard"/>
    <w:link w:val="berschrift8Zchn"/>
    <w:rsid w:val="001926FE"/>
    <w:pPr>
      <w:numPr>
        <w:ilvl w:val="7"/>
        <w:numId w:val="1"/>
      </w:numPr>
      <w:tabs>
        <w:tab w:val="left" w:pos="1588"/>
      </w:tabs>
      <w:spacing w:before="240" w:after="60" w:line="240" w:lineRule="auto"/>
      <w:outlineLvl w:val="7"/>
    </w:pPr>
    <w:rPr>
      <w:rFonts w:ascii="Times New Roman" w:eastAsia="Times New Roman" w:hAnsi="Times New Roman" w:cs="Times New Roman"/>
      <w:iCs/>
      <w:sz w:val="24"/>
      <w:szCs w:val="24"/>
      <w:lang w:eastAsia="de-DE"/>
    </w:rPr>
  </w:style>
  <w:style w:type="paragraph" w:styleId="berschrift9">
    <w:name w:val="heading 9"/>
    <w:basedOn w:val="Standard"/>
    <w:next w:val="Standard"/>
    <w:link w:val="berschrift9Zchn"/>
    <w:rsid w:val="001926FE"/>
    <w:pPr>
      <w:numPr>
        <w:ilvl w:val="8"/>
        <w:numId w:val="1"/>
      </w:numPr>
      <w:tabs>
        <w:tab w:val="left" w:pos="1588"/>
      </w:tabs>
      <w:spacing w:before="240" w:after="60" w:line="240" w:lineRule="auto"/>
      <w:outlineLvl w:val="8"/>
    </w:pPr>
    <w:rPr>
      <w:rFonts w:ascii="Times New Roman" w:eastAsia="Times New Roman" w:hAnsi="Times New Roman" w:cs="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92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26FE"/>
  </w:style>
  <w:style w:type="paragraph" w:styleId="Fuzeile">
    <w:name w:val="footer"/>
    <w:basedOn w:val="Standard"/>
    <w:link w:val="FuzeileZchn"/>
    <w:uiPriority w:val="99"/>
    <w:unhideWhenUsed/>
    <w:rsid w:val="00192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26FE"/>
  </w:style>
  <w:style w:type="character" w:customStyle="1" w:styleId="berschrift1Zchn">
    <w:name w:val="Überschrift 1 Zchn"/>
    <w:basedOn w:val="Absatz-Standardschriftart"/>
    <w:link w:val="berschrift1"/>
    <w:rsid w:val="001926FE"/>
    <w:rPr>
      <w:rFonts w:ascii="Times New Roman" w:eastAsia="Times New Roman" w:hAnsi="Times New Roman" w:cs="Arial"/>
      <w:b/>
      <w:bCs/>
      <w:kern w:val="32"/>
      <w:sz w:val="36"/>
      <w:szCs w:val="32"/>
      <w:lang w:eastAsia="de-DE"/>
    </w:rPr>
  </w:style>
  <w:style w:type="character" w:customStyle="1" w:styleId="berschrift2Zchn">
    <w:name w:val="Überschrift 2 Zchn"/>
    <w:basedOn w:val="Absatz-Standardschriftart"/>
    <w:link w:val="berschrift2"/>
    <w:rsid w:val="001926FE"/>
    <w:rPr>
      <w:rFonts w:ascii="Times New Roman" w:eastAsia="Times New Roman" w:hAnsi="Times New Roman" w:cs="Arial"/>
      <w:b/>
      <w:bCs/>
      <w:iCs/>
      <w:sz w:val="28"/>
      <w:szCs w:val="28"/>
      <w:lang w:eastAsia="de-DE"/>
    </w:rPr>
  </w:style>
  <w:style w:type="character" w:customStyle="1" w:styleId="berschrift3Zchn">
    <w:name w:val="Überschrift 3 Zchn"/>
    <w:basedOn w:val="Absatz-Standardschriftart"/>
    <w:link w:val="berschrift3"/>
    <w:rsid w:val="001926FE"/>
    <w:rPr>
      <w:rFonts w:ascii="Times New Roman" w:eastAsia="Times New Roman" w:hAnsi="Times New Roman" w:cs="Arial"/>
      <w:b/>
      <w:bCs/>
      <w:sz w:val="24"/>
      <w:szCs w:val="26"/>
      <w:lang w:eastAsia="de-DE"/>
    </w:rPr>
  </w:style>
  <w:style w:type="character" w:customStyle="1" w:styleId="berschrift4Zchn">
    <w:name w:val="Überschrift 4 Zchn"/>
    <w:basedOn w:val="Absatz-Standardschriftart"/>
    <w:link w:val="berschrift4"/>
    <w:rsid w:val="001926FE"/>
    <w:rPr>
      <w:rFonts w:ascii="Times New Roman" w:eastAsia="Times New Roman" w:hAnsi="Times New Roman" w:cs="Times New Roman"/>
      <w:b/>
      <w:bCs/>
      <w:szCs w:val="28"/>
      <w:lang w:eastAsia="de-DE"/>
    </w:rPr>
  </w:style>
  <w:style w:type="character" w:customStyle="1" w:styleId="berschrift5Zchn">
    <w:name w:val="Überschrift 5 Zchn"/>
    <w:basedOn w:val="Absatz-Standardschriftart"/>
    <w:link w:val="berschrift5"/>
    <w:rsid w:val="001926FE"/>
    <w:rPr>
      <w:rFonts w:ascii="Times New Roman" w:eastAsia="Times New Roman" w:hAnsi="Times New Roman" w:cs="Times New Roman"/>
      <w:b/>
      <w:bCs/>
      <w:iCs/>
      <w:sz w:val="24"/>
      <w:szCs w:val="26"/>
      <w:lang w:eastAsia="de-DE"/>
    </w:rPr>
  </w:style>
  <w:style w:type="character" w:customStyle="1" w:styleId="berschrift6Zchn">
    <w:name w:val="Überschrift 6 Zchn"/>
    <w:basedOn w:val="Absatz-Standardschriftart"/>
    <w:link w:val="berschrift6"/>
    <w:rsid w:val="001926FE"/>
    <w:rPr>
      <w:rFonts w:ascii="Times New Roman" w:eastAsia="Times New Roman" w:hAnsi="Times New Roman" w:cs="Times New Roman"/>
      <w:b/>
      <w:bCs/>
      <w:sz w:val="24"/>
      <w:lang w:eastAsia="de-DE"/>
    </w:rPr>
  </w:style>
  <w:style w:type="character" w:customStyle="1" w:styleId="berschrift7Zchn">
    <w:name w:val="Überschrift 7 Zchn"/>
    <w:basedOn w:val="Absatz-Standardschriftart"/>
    <w:link w:val="berschrift7"/>
    <w:rsid w:val="001926FE"/>
    <w:rPr>
      <w:rFonts w:ascii="Times New Roman" w:eastAsia="Times New Roman" w:hAnsi="Times New Roman" w:cs="Times New Roman"/>
      <w:b/>
      <w:sz w:val="24"/>
      <w:szCs w:val="24"/>
      <w:lang w:eastAsia="de-DE"/>
    </w:rPr>
  </w:style>
  <w:style w:type="character" w:customStyle="1" w:styleId="berschrift8Zchn">
    <w:name w:val="Überschrift 8 Zchn"/>
    <w:basedOn w:val="Absatz-Standardschriftart"/>
    <w:link w:val="berschrift8"/>
    <w:rsid w:val="001926FE"/>
    <w:rPr>
      <w:rFonts w:ascii="Times New Roman" w:eastAsia="Times New Roman" w:hAnsi="Times New Roman" w:cs="Times New Roman"/>
      <w:iCs/>
      <w:sz w:val="24"/>
      <w:szCs w:val="24"/>
      <w:lang w:eastAsia="de-DE"/>
    </w:rPr>
  </w:style>
  <w:style w:type="character" w:customStyle="1" w:styleId="berschrift9Zchn">
    <w:name w:val="Überschrift 9 Zchn"/>
    <w:basedOn w:val="Absatz-Standardschriftart"/>
    <w:link w:val="berschrift9"/>
    <w:rsid w:val="001926FE"/>
    <w:rPr>
      <w:rFonts w:ascii="Times New Roman" w:eastAsia="Times New Roman" w:hAnsi="Times New Roman" w:cs="Arial"/>
      <w:sz w:val="24"/>
      <w:lang w:eastAsia="de-DE"/>
    </w:rPr>
  </w:style>
  <w:style w:type="character" w:styleId="Hyperlink">
    <w:name w:val="Hyperlink"/>
    <w:rsid w:val="00E860AF"/>
    <w:rPr>
      <w:rFonts w:ascii="Arial" w:hAnsi="Arial"/>
      <w:b w:val="0"/>
      <w:color w:val="60A3BC"/>
      <w:u w:val="single"/>
    </w:rPr>
  </w:style>
  <w:style w:type="paragraph" w:customStyle="1" w:styleId="Default">
    <w:name w:val="Default"/>
    <w:rsid w:val="00E860AF"/>
    <w:pPr>
      <w:autoSpaceDE w:val="0"/>
      <w:autoSpaceDN w:val="0"/>
      <w:adjustRightInd w:val="0"/>
      <w:spacing w:after="0" w:line="240" w:lineRule="auto"/>
    </w:pPr>
    <w:rPr>
      <w:rFonts w:ascii="ArialNarrow" w:eastAsia="Times New Roman" w:hAnsi="ArialNarrow" w:cs="Times New Roman"/>
      <w:sz w:val="20"/>
      <w:szCs w:val="20"/>
      <w:lang w:eastAsia="de-DE"/>
    </w:rPr>
  </w:style>
  <w:style w:type="character" w:styleId="Kommentarzeichen">
    <w:name w:val="annotation reference"/>
    <w:basedOn w:val="Absatz-Standardschriftart"/>
    <w:uiPriority w:val="99"/>
    <w:semiHidden/>
    <w:unhideWhenUsed/>
    <w:rsid w:val="00677B5F"/>
    <w:rPr>
      <w:sz w:val="16"/>
      <w:szCs w:val="16"/>
    </w:rPr>
  </w:style>
  <w:style w:type="paragraph" w:styleId="Kommentartext">
    <w:name w:val="annotation text"/>
    <w:basedOn w:val="Standard"/>
    <w:link w:val="KommentartextZchn"/>
    <w:uiPriority w:val="99"/>
    <w:semiHidden/>
    <w:unhideWhenUsed/>
    <w:rsid w:val="00677B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7B5F"/>
    <w:rPr>
      <w:sz w:val="20"/>
      <w:szCs w:val="20"/>
    </w:rPr>
  </w:style>
  <w:style w:type="paragraph" w:styleId="Kommentarthema">
    <w:name w:val="annotation subject"/>
    <w:basedOn w:val="Kommentartext"/>
    <w:next w:val="Kommentartext"/>
    <w:link w:val="KommentarthemaZchn"/>
    <w:uiPriority w:val="99"/>
    <w:semiHidden/>
    <w:unhideWhenUsed/>
    <w:rsid w:val="00677B5F"/>
    <w:rPr>
      <w:b/>
      <w:bCs/>
    </w:rPr>
  </w:style>
  <w:style w:type="character" w:customStyle="1" w:styleId="KommentarthemaZchn">
    <w:name w:val="Kommentarthema Zchn"/>
    <w:basedOn w:val="KommentartextZchn"/>
    <w:link w:val="Kommentarthema"/>
    <w:uiPriority w:val="99"/>
    <w:semiHidden/>
    <w:rsid w:val="00677B5F"/>
    <w:rPr>
      <w:b/>
      <w:bCs/>
      <w:sz w:val="20"/>
      <w:szCs w:val="20"/>
    </w:rPr>
  </w:style>
  <w:style w:type="paragraph" w:styleId="Sprechblasentext">
    <w:name w:val="Balloon Text"/>
    <w:basedOn w:val="Standard"/>
    <w:link w:val="SprechblasentextZchn"/>
    <w:uiPriority w:val="99"/>
    <w:semiHidden/>
    <w:unhideWhenUsed/>
    <w:rsid w:val="00677B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7B5F"/>
    <w:rPr>
      <w:rFonts w:ascii="Segoe UI" w:hAnsi="Segoe UI" w:cs="Segoe UI"/>
      <w:sz w:val="18"/>
      <w:szCs w:val="18"/>
    </w:rPr>
  </w:style>
  <w:style w:type="paragraph" w:styleId="Listenabsatz">
    <w:name w:val="List Paragraph"/>
    <w:basedOn w:val="Standard"/>
    <w:uiPriority w:val="34"/>
    <w:qFormat/>
    <w:rsid w:val="00341AF4"/>
    <w:pPr>
      <w:spacing w:after="0" w:line="240" w:lineRule="auto"/>
      <w:ind w:left="720"/>
    </w:pPr>
    <w:rPr>
      <w:rFonts w:ascii="Calibri" w:hAnsi="Calibri" w:cs="Times New Roman"/>
    </w:rPr>
  </w:style>
  <w:style w:type="paragraph" w:customStyle="1" w:styleId="Teaser">
    <w:name w:val="Teaser"/>
    <w:basedOn w:val="Standard"/>
    <w:uiPriority w:val="2"/>
    <w:qFormat/>
    <w:rsid w:val="00CF32B8"/>
    <w:pPr>
      <w:spacing w:after="320" w:line="360" w:lineRule="auto"/>
    </w:pPr>
    <w:rPr>
      <w:rFonts w:cstheme="minorHAnsi"/>
      <w:b/>
      <w:lang w:val="de-CH"/>
    </w:rPr>
  </w:style>
  <w:style w:type="character" w:customStyle="1" w:styleId="Ohne">
    <w:name w:val="Ohne"/>
    <w:rsid w:val="00CF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8913">
      <w:bodyDiv w:val="1"/>
      <w:marLeft w:val="0"/>
      <w:marRight w:val="0"/>
      <w:marTop w:val="0"/>
      <w:marBottom w:val="0"/>
      <w:divBdr>
        <w:top w:val="none" w:sz="0" w:space="0" w:color="auto"/>
        <w:left w:val="none" w:sz="0" w:space="0" w:color="auto"/>
        <w:bottom w:val="none" w:sz="0" w:space="0" w:color="auto"/>
        <w:right w:val="none" w:sz="0" w:space="0" w:color="auto"/>
      </w:divBdr>
    </w:div>
    <w:div w:id="579146269">
      <w:bodyDiv w:val="1"/>
      <w:marLeft w:val="0"/>
      <w:marRight w:val="0"/>
      <w:marTop w:val="0"/>
      <w:marBottom w:val="0"/>
      <w:divBdr>
        <w:top w:val="none" w:sz="0" w:space="0" w:color="auto"/>
        <w:left w:val="none" w:sz="0" w:space="0" w:color="auto"/>
        <w:bottom w:val="none" w:sz="0" w:space="0" w:color="auto"/>
        <w:right w:val="none" w:sz="0" w:space="0" w:color="auto"/>
      </w:divBdr>
    </w:div>
    <w:div w:id="657920583">
      <w:bodyDiv w:val="1"/>
      <w:marLeft w:val="0"/>
      <w:marRight w:val="0"/>
      <w:marTop w:val="0"/>
      <w:marBottom w:val="0"/>
      <w:divBdr>
        <w:top w:val="none" w:sz="0" w:space="0" w:color="auto"/>
        <w:left w:val="none" w:sz="0" w:space="0" w:color="auto"/>
        <w:bottom w:val="none" w:sz="0" w:space="0" w:color="auto"/>
        <w:right w:val="none" w:sz="0" w:space="0" w:color="auto"/>
      </w:divBdr>
    </w:div>
    <w:div w:id="189284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si-softwar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sg_Klassifizierung xmlns="1dd69248-66f9-453d-8211-ae5ae34a4b30">internal</msg_Klassifizierung>
    <msg_Status xmlns="1dd69248-66f9-453d-8211-ae5ae34a4b30">draft</msg_Status>
    <msg_Firma xmlns="1dd69248-66f9-453d-8211-ae5ae34a4b30"/>
    <msg_Version xmlns="1dd69248-66f9-453d-8211-ae5ae34a4b30">1.0</msg_Version>
    <msg_Manager xmlns="1dd69248-66f9-453d-8211-ae5ae34a4b30">[Dokumentverantwortlicher]</msg_Manager>
    <msg_Dokumententyp xmlns="1dd69248-66f9-453d-8211-ae5ae34a4b30">Schriftwechsel (allgemein)</msg_Dokumententyp>
    <msg_gueltig_ab xmlns="1dd69248-66f9-453d-8211-ae5ae34a4b30">2020-02-05T12:00:00+00:00</msg_gueltig_ab>
    <msg_gueltig_bis xmlns="1dd69248-66f9-453d-8211-ae5ae34a4b30">2026-12-31T12:00:00+00:00</msg_gueltig_bis>
    <msg_Kommentar xmlns="1dd69248-66f9-453d-8211-ae5ae34a4b30">Neues Dokument erstellt.14.01.2020: Gültig ab geändert auf 14.01.2020
15.01.2020: Gültig ab geändert auf 15.01.2020
29.01.2020: Gültig ab geändert auf 29.01.2020
05.02.2020: Gültig ab geändert auf 05.02.2020
</msg_Komment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EB96-055B-4CA0-9AFD-19015075D9DB}">
  <ds:schemaRefs>
    <ds:schemaRef ds:uri="http://schemas.microsoft.com/office/2006/metadata/properties"/>
    <ds:schemaRef ds:uri="http://schemas.microsoft.com/office/infopath/2007/PartnerControls"/>
    <ds:schemaRef ds:uri="1dd69248-66f9-453d-8211-ae5ae34a4b30"/>
  </ds:schemaRefs>
</ds:datastoreItem>
</file>

<file path=customXml/itemProps2.xml><?xml version="1.0" encoding="utf-8"?>
<ds:datastoreItem xmlns:ds="http://schemas.openxmlformats.org/officeDocument/2006/customXml" ds:itemID="{B88F6AA2-4204-48B6-A6B5-1FCC60E9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5301</Characters>
  <Application>Microsoft Office Word</Application>
  <DocSecurity>0</DocSecurity>
  <Lines>83</Lines>
  <Paragraphs>18</Paragraphs>
  <ScaleCrop>false</ScaleCrop>
  <HeadingPairs>
    <vt:vector size="2" baseType="variant">
      <vt:variant>
        <vt:lpstr>Titel</vt:lpstr>
      </vt:variant>
      <vt:variant>
        <vt:i4>1</vt:i4>
      </vt:variant>
    </vt:vector>
  </HeadingPairs>
  <TitlesOfParts>
    <vt:vector size="1" baseType="lpstr">
      <vt:lpstr>Pressemitteilung_Holger Gorissen</vt:lpstr>
    </vt:vector>
  </TitlesOfParts>
  <Manager/>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Pressemitteilung_nexinsure </dc:title>
  <dc:creator/>
  <cp:lastModifiedBy/>
  <cp:revision>1</cp:revision>
  <dcterms:created xsi:type="dcterms:W3CDTF">2020-02-05T08:53:00Z</dcterms:created>
  <dcterms:modified xsi:type="dcterms:W3CDTF">2020-02-05T08:54:00Z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g_AssistantVisibility">
    <vt:bool>true</vt:bool>
  </property>
  <property fmtid="{D5CDD505-2E9C-101B-9397-08002B2CF9AE}" pid="3" name="msg_DueDateChanged">
    <vt:filetime>2020-02-05T08:54:24Z</vt:filetime>
  </property>
</Properties>
</file>